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123A0" w14:textId="204EE133" w:rsidR="001D5F1A" w:rsidRDefault="00C57681" w:rsidP="00C62E22">
      <w:pPr>
        <w:pStyle w:val="NoSpacing"/>
      </w:pPr>
      <w:r>
        <w:rPr>
          <w:noProof/>
          <w:lang w:eastAsia="en-GB"/>
        </w:rPr>
        <w:drawing>
          <wp:anchor distT="0" distB="0" distL="114300" distR="114300" simplePos="0" relativeHeight="251654656" behindDoc="0" locked="0" layoutInCell="1" allowOverlap="1" wp14:anchorId="37704341" wp14:editId="0D223454">
            <wp:simplePos x="0" y="0"/>
            <wp:positionH relativeFrom="column">
              <wp:posOffset>-24130</wp:posOffset>
            </wp:positionH>
            <wp:positionV relativeFrom="margin">
              <wp:posOffset>190</wp:posOffset>
            </wp:positionV>
            <wp:extent cx="1245870" cy="1630045"/>
            <wp:effectExtent l="0" t="0" r="0" b="8255"/>
            <wp:wrapSquare wrapText="bothSides"/>
            <wp:docPr id="2" name="Picture 3" descr="Bowls_Engla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ls_England_logo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870" cy="1630045"/>
                    </a:xfrm>
                    <a:prstGeom prst="rect">
                      <a:avLst/>
                    </a:prstGeom>
                    <a:noFill/>
                  </pic:spPr>
                </pic:pic>
              </a:graphicData>
            </a:graphic>
            <wp14:sizeRelH relativeFrom="page">
              <wp14:pctWidth>0</wp14:pctWidth>
            </wp14:sizeRelH>
            <wp14:sizeRelV relativeFrom="page">
              <wp14:pctHeight>0</wp14:pctHeight>
            </wp14:sizeRelV>
          </wp:anchor>
        </w:drawing>
      </w:r>
    </w:p>
    <w:p w14:paraId="35EA5C8C" w14:textId="5220D807" w:rsidR="00404252" w:rsidRDefault="00404252" w:rsidP="00C62E22">
      <w:pPr>
        <w:pStyle w:val="NoSpacing"/>
      </w:pPr>
    </w:p>
    <w:p w14:paraId="7BA11BA5" w14:textId="62AEB5AB" w:rsidR="00404252" w:rsidRDefault="0027029A" w:rsidP="00C62E22">
      <w:pPr>
        <w:pStyle w:val="NoSpacing"/>
      </w:pPr>
      <w:r>
        <w:rPr>
          <w:noProof/>
        </w:rPr>
        <w:drawing>
          <wp:inline distT="0" distB="0" distL="0" distR="0" wp14:anchorId="1BA16A69" wp14:editId="3065E7C3">
            <wp:extent cx="1112292" cy="1085850"/>
            <wp:effectExtent l="133350" t="114300" r="145415"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007" cy="11099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noProof/>
        </w:rPr>
        <w:drawing>
          <wp:inline distT="0" distB="0" distL="0" distR="0" wp14:anchorId="637C4958" wp14:editId="14E09E86">
            <wp:extent cx="2966085" cy="580878"/>
            <wp:effectExtent l="171450" t="171450" r="196215" b="2006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guardingtopswish.png"/>
                    <pic:cNvPicPr/>
                  </pic:nvPicPr>
                  <pic:blipFill>
                    <a:blip r:embed="rId13">
                      <a:extLst>
                        <a:ext uri="{28A0092B-C50C-407E-A947-70E740481C1C}">
                          <a14:useLocalDpi xmlns:a14="http://schemas.microsoft.com/office/drawing/2010/main" val="0"/>
                        </a:ext>
                      </a:extLst>
                    </a:blip>
                    <a:stretch>
                      <a:fillRect/>
                    </a:stretch>
                  </pic:blipFill>
                  <pic:spPr>
                    <a:xfrm>
                      <a:off x="0" y="0"/>
                      <a:ext cx="2980721" cy="58374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5C2455E" w14:textId="150D5AA2" w:rsidR="00404252" w:rsidRDefault="00404252" w:rsidP="00C62E22">
      <w:pPr>
        <w:pStyle w:val="NoSpacing"/>
      </w:pPr>
    </w:p>
    <w:p w14:paraId="46C8D879" w14:textId="7BB0D758" w:rsidR="007F1532" w:rsidRDefault="007F1532" w:rsidP="00C62E22">
      <w:pPr>
        <w:pStyle w:val="NoSpacing"/>
      </w:pPr>
    </w:p>
    <w:p w14:paraId="1C782624" w14:textId="77777777" w:rsidR="006D1E47" w:rsidRDefault="006D1E47" w:rsidP="00C62E22">
      <w:pPr>
        <w:pStyle w:val="NoSpacing"/>
      </w:pPr>
    </w:p>
    <w:p w14:paraId="51AF8E21" w14:textId="6766B507" w:rsidR="001D5F1A" w:rsidRPr="003265A8" w:rsidRDefault="0006286C" w:rsidP="00C62E22">
      <w:pPr>
        <w:pStyle w:val="NoSpacing"/>
        <w:rPr>
          <w:color w:val="002060"/>
        </w:rPr>
      </w:pPr>
      <w:r w:rsidRPr="003265A8">
        <w:rPr>
          <w:color w:val="002060"/>
        </w:rPr>
        <w:t xml:space="preserve">Issued: </w:t>
      </w:r>
      <w:r w:rsidR="00316366" w:rsidRPr="003265A8">
        <w:rPr>
          <w:color w:val="002060"/>
        </w:rPr>
        <w:t>May 2019</w:t>
      </w:r>
    </w:p>
    <w:p w14:paraId="6A3BCB0C" w14:textId="77777777" w:rsidR="006D1E47" w:rsidRPr="003265A8" w:rsidRDefault="006D1E47" w:rsidP="00C62E22">
      <w:pPr>
        <w:pStyle w:val="NoSpacing"/>
        <w:rPr>
          <w:color w:val="002060"/>
        </w:rPr>
      </w:pPr>
    </w:p>
    <w:p w14:paraId="698AB288" w14:textId="49BC178A" w:rsidR="00C62E22" w:rsidRPr="003265A8" w:rsidRDefault="00E63A7D" w:rsidP="003265A8">
      <w:pPr>
        <w:pStyle w:val="Heading1"/>
        <w:spacing w:before="0" w:line="240" w:lineRule="auto"/>
        <w:jc w:val="center"/>
        <w:rPr>
          <w:color w:val="002060"/>
          <w:sz w:val="32"/>
        </w:rPr>
      </w:pPr>
      <w:r w:rsidRPr="003265A8">
        <w:rPr>
          <w:color w:val="002060"/>
          <w:sz w:val="32"/>
        </w:rPr>
        <w:t xml:space="preserve">Criminal records check – Guidance for </w:t>
      </w:r>
      <w:r w:rsidR="00AD2B17" w:rsidRPr="003265A8">
        <w:rPr>
          <w:color w:val="002060"/>
          <w:sz w:val="32"/>
        </w:rPr>
        <w:t>B</w:t>
      </w:r>
      <w:r w:rsidRPr="003265A8">
        <w:rPr>
          <w:color w:val="002060"/>
          <w:sz w:val="32"/>
        </w:rPr>
        <w:t xml:space="preserve">owls </w:t>
      </w:r>
      <w:r w:rsidR="00AD2B17" w:rsidRPr="003265A8">
        <w:rPr>
          <w:color w:val="002060"/>
          <w:sz w:val="32"/>
        </w:rPr>
        <w:t>C</w:t>
      </w:r>
      <w:r w:rsidRPr="003265A8">
        <w:rPr>
          <w:color w:val="002060"/>
          <w:sz w:val="32"/>
        </w:rPr>
        <w:t>lubs</w:t>
      </w:r>
    </w:p>
    <w:p w14:paraId="7134DD5E" w14:textId="11CBC181" w:rsidR="0006286C" w:rsidRPr="003265A8" w:rsidRDefault="00E63A7D" w:rsidP="00207CC8">
      <w:pPr>
        <w:rPr>
          <w:color w:val="002060"/>
        </w:rPr>
      </w:pPr>
      <w:r w:rsidRPr="003265A8">
        <w:rPr>
          <w:color w:val="002060"/>
        </w:rPr>
        <w:t xml:space="preserve">Bowls England and the English Indoor Bowling Association Ltd (EIBA Ltd) </w:t>
      </w:r>
      <w:r w:rsidR="002E7324" w:rsidRPr="003265A8">
        <w:rPr>
          <w:color w:val="002060"/>
        </w:rPr>
        <w:t>provide</w:t>
      </w:r>
      <w:r w:rsidRPr="003265A8">
        <w:rPr>
          <w:color w:val="002060"/>
        </w:rPr>
        <w:t xml:space="preserve"> </w:t>
      </w:r>
      <w:r w:rsidR="00EF6081" w:rsidRPr="003265A8">
        <w:rPr>
          <w:color w:val="002060"/>
        </w:rPr>
        <w:t>a criminal record</w:t>
      </w:r>
      <w:r w:rsidRPr="003265A8">
        <w:rPr>
          <w:color w:val="002060"/>
        </w:rPr>
        <w:t xml:space="preserve"> checking service to all affiliated members</w:t>
      </w:r>
      <w:r w:rsidR="009966DF" w:rsidRPr="003265A8">
        <w:rPr>
          <w:color w:val="002060"/>
        </w:rPr>
        <w:t xml:space="preserve"> in association with </w:t>
      </w:r>
      <w:r w:rsidR="00EE1623" w:rsidRPr="003265A8">
        <w:rPr>
          <w:color w:val="002060"/>
        </w:rPr>
        <w:t>GB GROUP</w:t>
      </w:r>
      <w:r w:rsidRPr="003265A8">
        <w:rPr>
          <w:color w:val="002060"/>
        </w:rPr>
        <w:t xml:space="preserve">. This </w:t>
      </w:r>
      <w:r w:rsidR="009966DF" w:rsidRPr="003265A8">
        <w:rPr>
          <w:color w:val="002060"/>
        </w:rPr>
        <w:t xml:space="preserve">joint guidance note </w:t>
      </w:r>
      <w:r w:rsidRPr="003265A8">
        <w:rPr>
          <w:color w:val="002060"/>
        </w:rPr>
        <w:t xml:space="preserve">is issued to confirm the process to be followed by affiliated members of both organisations who require </w:t>
      </w:r>
      <w:r w:rsidR="00EF6081" w:rsidRPr="003265A8">
        <w:rPr>
          <w:color w:val="002060"/>
        </w:rPr>
        <w:t>a criminal record</w:t>
      </w:r>
      <w:r w:rsidRPr="003265A8">
        <w:rPr>
          <w:color w:val="002060"/>
        </w:rPr>
        <w:t xml:space="preserve"> check from the above date.</w:t>
      </w:r>
    </w:p>
    <w:p w14:paraId="3C9244BB" w14:textId="6ECBE70E" w:rsidR="00E63A7D" w:rsidRPr="003265A8" w:rsidRDefault="001A16FD" w:rsidP="00207CC8">
      <w:pPr>
        <w:pStyle w:val="Heading2"/>
        <w:rPr>
          <w:color w:val="002060"/>
        </w:rPr>
      </w:pPr>
      <w:r w:rsidRPr="003265A8">
        <w:rPr>
          <w:color w:val="002060"/>
        </w:rPr>
        <w:t>1.</w:t>
      </w:r>
      <w:r w:rsidRPr="003265A8">
        <w:rPr>
          <w:color w:val="002060"/>
        </w:rPr>
        <w:tab/>
      </w:r>
      <w:r w:rsidR="00971A3C" w:rsidRPr="003265A8">
        <w:rPr>
          <w:color w:val="002060"/>
        </w:rPr>
        <w:t>Introduction</w:t>
      </w:r>
    </w:p>
    <w:p w14:paraId="141D5251" w14:textId="4A855FEC" w:rsidR="0006286C" w:rsidRPr="003265A8" w:rsidRDefault="00E63A7D" w:rsidP="00207CC8">
      <w:pPr>
        <w:rPr>
          <w:color w:val="002060"/>
        </w:rPr>
      </w:pPr>
      <w:r w:rsidRPr="003265A8">
        <w:rPr>
          <w:color w:val="002060"/>
        </w:rPr>
        <w:t>The Criminal Records Bureau (CRB) and the Independent Safeguarding Authority (ISA) merged to form the Disclosure and Barring Service (DBS) in December 2012.</w:t>
      </w:r>
      <w:r w:rsidR="00696BC9" w:rsidRPr="003265A8">
        <w:rPr>
          <w:color w:val="002060"/>
        </w:rPr>
        <w:t xml:space="preserve"> </w:t>
      </w:r>
      <w:r w:rsidR="004B217B" w:rsidRPr="003265A8">
        <w:rPr>
          <w:color w:val="002060"/>
        </w:rPr>
        <w:t>Since then criminal records checks have been undertaken by the DBS, which issues DBS certifi</w:t>
      </w:r>
      <w:r w:rsidR="00696BC9" w:rsidRPr="003265A8">
        <w:rPr>
          <w:color w:val="002060"/>
        </w:rPr>
        <w:t xml:space="preserve">cates (also called disclosures). </w:t>
      </w:r>
      <w:r w:rsidR="004B217B" w:rsidRPr="003265A8">
        <w:rPr>
          <w:color w:val="002060"/>
        </w:rPr>
        <w:t>The DBS has also assumed the role that the ISA had played in administering the barred lists and making decisions about when individuals’ details should be added to these lists.</w:t>
      </w:r>
    </w:p>
    <w:p w14:paraId="645CB784" w14:textId="77777777" w:rsidR="00E60262" w:rsidRPr="003265A8" w:rsidRDefault="00524635" w:rsidP="00207CC8">
      <w:pPr>
        <w:pStyle w:val="Heading2"/>
        <w:rPr>
          <w:color w:val="002060"/>
        </w:rPr>
      </w:pPr>
      <w:r w:rsidRPr="003265A8">
        <w:rPr>
          <w:color w:val="002060"/>
        </w:rPr>
        <w:t>2.</w:t>
      </w:r>
      <w:r w:rsidRPr="003265A8">
        <w:rPr>
          <w:color w:val="002060"/>
        </w:rPr>
        <w:tab/>
      </w:r>
      <w:r w:rsidR="00E60262" w:rsidRPr="003265A8">
        <w:rPr>
          <w:color w:val="002060"/>
        </w:rPr>
        <w:t>Why do I need a DBS Check</w:t>
      </w:r>
      <w:r w:rsidRPr="003265A8">
        <w:rPr>
          <w:color w:val="002060"/>
        </w:rPr>
        <w:t>?</w:t>
      </w:r>
    </w:p>
    <w:p w14:paraId="1A7B7F43" w14:textId="1938CE08" w:rsidR="00524635" w:rsidRPr="003265A8" w:rsidRDefault="00B32253" w:rsidP="00207CC8">
      <w:pPr>
        <w:rPr>
          <w:color w:val="002060"/>
        </w:rPr>
      </w:pPr>
      <w:r w:rsidRPr="003265A8">
        <w:rPr>
          <w:color w:val="002060"/>
        </w:rPr>
        <w:t xml:space="preserve">You may need to check someone’s criminal record if they apply for certain jobs or voluntary </w:t>
      </w:r>
      <w:r w:rsidR="00971A3C" w:rsidRPr="003265A8">
        <w:rPr>
          <w:color w:val="002060"/>
        </w:rPr>
        <w:t>work e.g. working with children.</w:t>
      </w:r>
    </w:p>
    <w:p w14:paraId="0B0885AC" w14:textId="1E9D41B8" w:rsidR="00B32253" w:rsidRPr="003265A8" w:rsidRDefault="00B32253" w:rsidP="00207CC8">
      <w:pPr>
        <w:rPr>
          <w:color w:val="002060"/>
        </w:rPr>
      </w:pPr>
      <w:r w:rsidRPr="003265A8">
        <w:rPr>
          <w:color w:val="002060"/>
          <w:u w:val="single"/>
        </w:rPr>
        <w:t>For example</w:t>
      </w:r>
      <w:r w:rsidR="00696BC9" w:rsidRPr="003265A8">
        <w:rPr>
          <w:color w:val="002060"/>
          <w:u w:val="single"/>
        </w:rPr>
        <w:t xml:space="preserve">: </w:t>
      </w:r>
      <w:r w:rsidR="00524635" w:rsidRPr="003265A8">
        <w:rPr>
          <w:color w:val="002060"/>
          <w:u w:val="single"/>
        </w:rPr>
        <w:br/>
      </w:r>
      <w:r w:rsidRPr="003265A8">
        <w:rPr>
          <w:color w:val="002060"/>
        </w:rPr>
        <w:t>A new member joins your club from another area of the country and says they have a current DBS certificate issued through a previous employer. They volunteer to become a driver for your junior section</w:t>
      </w:r>
      <w:r w:rsidR="00971A3C" w:rsidRPr="003265A8">
        <w:rPr>
          <w:color w:val="002060"/>
        </w:rPr>
        <w:t>.</w:t>
      </w:r>
    </w:p>
    <w:p w14:paraId="2CD44EF8" w14:textId="240FAC77" w:rsidR="0006286C" w:rsidRPr="003265A8" w:rsidRDefault="00B32253" w:rsidP="00207CC8">
      <w:pPr>
        <w:rPr>
          <w:color w:val="002060"/>
        </w:rPr>
      </w:pPr>
      <w:r w:rsidRPr="003265A8">
        <w:rPr>
          <w:color w:val="002060"/>
        </w:rPr>
        <w:t>You ask the</w:t>
      </w:r>
      <w:r w:rsidR="00585703" w:rsidRPr="003265A8">
        <w:rPr>
          <w:color w:val="002060"/>
        </w:rPr>
        <w:t>m</w:t>
      </w:r>
      <w:r w:rsidRPr="003265A8">
        <w:rPr>
          <w:color w:val="002060"/>
        </w:rPr>
        <w:t xml:space="preserve"> to complete a NEW application and </w:t>
      </w:r>
      <w:r w:rsidR="00696BC9" w:rsidRPr="003265A8">
        <w:rPr>
          <w:color w:val="002060"/>
        </w:rPr>
        <w:t xml:space="preserve">when </w:t>
      </w:r>
      <w:r w:rsidRPr="003265A8">
        <w:rPr>
          <w:color w:val="002060"/>
        </w:rPr>
        <w:t>it is returned and you find the</w:t>
      </w:r>
      <w:r w:rsidR="00696BC9" w:rsidRPr="003265A8">
        <w:rPr>
          <w:color w:val="002060"/>
        </w:rPr>
        <w:t>y have several convictions for d</w:t>
      </w:r>
      <w:r w:rsidRPr="003265A8">
        <w:rPr>
          <w:color w:val="002060"/>
        </w:rPr>
        <w:t>rink-driving over many years</w:t>
      </w:r>
      <w:r w:rsidR="00696BC9" w:rsidRPr="003265A8">
        <w:rPr>
          <w:color w:val="002060"/>
        </w:rPr>
        <w:t>,</w:t>
      </w:r>
      <w:r w:rsidRPr="003265A8">
        <w:rPr>
          <w:color w:val="002060"/>
        </w:rPr>
        <w:t xml:space="preserve"> making them unsuitable for driving </w:t>
      </w:r>
      <w:r w:rsidR="00696BC9" w:rsidRPr="003265A8">
        <w:rPr>
          <w:color w:val="002060"/>
        </w:rPr>
        <w:t>j</w:t>
      </w:r>
      <w:r w:rsidRPr="003265A8">
        <w:rPr>
          <w:color w:val="002060"/>
        </w:rPr>
        <w:t xml:space="preserve">unior </w:t>
      </w:r>
      <w:r w:rsidR="00696BC9" w:rsidRPr="003265A8">
        <w:rPr>
          <w:color w:val="002060"/>
        </w:rPr>
        <w:t>players</w:t>
      </w:r>
      <w:r w:rsidRPr="003265A8">
        <w:rPr>
          <w:color w:val="002060"/>
        </w:rPr>
        <w:t xml:space="preserve">. This does not mean the previous employer made a wrong decision; it simply means that this </w:t>
      </w:r>
      <w:proofErr w:type="gramStart"/>
      <w:r w:rsidRPr="003265A8">
        <w:rPr>
          <w:color w:val="002060"/>
        </w:rPr>
        <w:t>particular person</w:t>
      </w:r>
      <w:proofErr w:type="gramEnd"/>
      <w:r w:rsidRPr="003265A8">
        <w:rPr>
          <w:color w:val="002060"/>
        </w:rPr>
        <w:t xml:space="preserve"> is not ‘fit’ for this particular role.</w:t>
      </w:r>
      <w:r w:rsidR="005D0F16" w:rsidRPr="003265A8">
        <w:rPr>
          <w:color w:val="002060"/>
        </w:rPr>
        <w:t xml:space="preserve"> </w:t>
      </w:r>
      <w:r w:rsidR="00696BC9" w:rsidRPr="003265A8">
        <w:rPr>
          <w:color w:val="002060"/>
        </w:rPr>
        <w:t>O</w:t>
      </w:r>
      <w:r w:rsidRPr="003265A8">
        <w:rPr>
          <w:color w:val="002060"/>
        </w:rPr>
        <w:t>btaining a fresh Bowls Disclosure gives the club renewed assurance that</w:t>
      </w:r>
      <w:r w:rsidR="00971A3C" w:rsidRPr="003265A8">
        <w:rPr>
          <w:color w:val="002060"/>
        </w:rPr>
        <w:t xml:space="preserve"> all </w:t>
      </w:r>
      <w:r w:rsidR="00585703" w:rsidRPr="003265A8">
        <w:rPr>
          <w:color w:val="002060"/>
        </w:rPr>
        <w:t xml:space="preserve">relevant </w:t>
      </w:r>
      <w:r w:rsidR="00971A3C" w:rsidRPr="003265A8">
        <w:rPr>
          <w:color w:val="002060"/>
        </w:rPr>
        <w:t>issues have been examined.</w:t>
      </w:r>
    </w:p>
    <w:p w14:paraId="2AE52B9F" w14:textId="2268CA06" w:rsidR="00BA601D" w:rsidRPr="003265A8" w:rsidRDefault="00C502E4" w:rsidP="00207CC8">
      <w:pPr>
        <w:pStyle w:val="Heading2"/>
        <w:rPr>
          <w:color w:val="002060"/>
        </w:rPr>
      </w:pPr>
      <w:r w:rsidRPr="003265A8">
        <w:rPr>
          <w:color w:val="002060"/>
        </w:rPr>
        <w:t>3.</w:t>
      </w:r>
      <w:r w:rsidRPr="003265A8">
        <w:rPr>
          <w:color w:val="002060"/>
        </w:rPr>
        <w:tab/>
      </w:r>
      <w:r w:rsidR="00BA601D" w:rsidRPr="003265A8">
        <w:rPr>
          <w:color w:val="002060"/>
        </w:rPr>
        <w:t xml:space="preserve">What are the different types of DBS check? </w:t>
      </w:r>
    </w:p>
    <w:p w14:paraId="02134318" w14:textId="5E0EFF97" w:rsidR="00672E20" w:rsidRPr="003265A8" w:rsidRDefault="00BA601D" w:rsidP="00207CC8">
      <w:pPr>
        <w:rPr>
          <w:color w:val="002060"/>
        </w:rPr>
      </w:pPr>
      <w:r w:rsidRPr="003265A8">
        <w:rPr>
          <w:color w:val="002060"/>
        </w:rPr>
        <w:t xml:space="preserve">There are </w:t>
      </w:r>
      <w:r w:rsidR="00672E20" w:rsidRPr="003265A8">
        <w:rPr>
          <w:color w:val="002060"/>
        </w:rPr>
        <w:t>four</w:t>
      </w:r>
      <w:r w:rsidRPr="003265A8">
        <w:rPr>
          <w:color w:val="002060"/>
        </w:rPr>
        <w:t xml:space="preserve"> main </w:t>
      </w:r>
      <w:r w:rsidR="00672E20" w:rsidRPr="003265A8">
        <w:rPr>
          <w:color w:val="002060"/>
        </w:rPr>
        <w:t>levels of criminal record check:</w:t>
      </w:r>
    </w:p>
    <w:p w14:paraId="21C0849D" w14:textId="2F7D4C97" w:rsidR="00E94DBC" w:rsidRPr="003265A8" w:rsidRDefault="00E94DBC" w:rsidP="00207CC8">
      <w:pPr>
        <w:rPr>
          <w:color w:val="002060"/>
        </w:rPr>
      </w:pPr>
      <w:r w:rsidRPr="003265A8">
        <w:rPr>
          <w:b/>
          <w:i/>
          <w:color w:val="002060"/>
        </w:rPr>
        <w:t>Basic</w:t>
      </w:r>
      <w:r w:rsidR="00C62E22" w:rsidRPr="003265A8">
        <w:rPr>
          <w:b/>
          <w:i/>
          <w:color w:val="002060"/>
        </w:rPr>
        <w:t>:</w:t>
      </w:r>
      <w:r w:rsidR="00C62E22" w:rsidRPr="003265A8">
        <w:rPr>
          <w:color w:val="002060"/>
        </w:rPr>
        <w:t xml:space="preserve"> </w:t>
      </w:r>
      <w:r w:rsidRPr="003265A8">
        <w:rPr>
          <w:color w:val="002060"/>
        </w:rPr>
        <w:t>Contains details of convictions and conditional cautions considered to be unspent under the terms if the Rehabilitation of Offenders Act 1974.</w:t>
      </w:r>
    </w:p>
    <w:p w14:paraId="74F007EE" w14:textId="77777777" w:rsidR="00C57681" w:rsidRPr="003265A8" w:rsidRDefault="00C57681" w:rsidP="00207CC8">
      <w:pPr>
        <w:rPr>
          <w:color w:val="002060"/>
        </w:rPr>
      </w:pPr>
    </w:p>
    <w:p w14:paraId="71AC304E" w14:textId="376D35D0" w:rsidR="00E94DBC" w:rsidRPr="003265A8" w:rsidRDefault="00E94DBC" w:rsidP="00207CC8">
      <w:pPr>
        <w:rPr>
          <w:color w:val="002060"/>
        </w:rPr>
      </w:pPr>
      <w:r w:rsidRPr="003265A8">
        <w:rPr>
          <w:b/>
          <w:i/>
          <w:color w:val="002060"/>
        </w:rPr>
        <w:t>Standard</w:t>
      </w:r>
      <w:r w:rsidR="00C62E22" w:rsidRPr="003265A8">
        <w:rPr>
          <w:b/>
          <w:i/>
          <w:color w:val="002060"/>
        </w:rPr>
        <w:t>:</w:t>
      </w:r>
      <w:r w:rsidR="00C62E22" w:rsidRPr="003265A8">
        <w:rPr>
          <w:color w:val="002060"/>
        </w:rPr>
        <w:t xml:space="preserve"> </w:t>
      </w:r>
      <w:r w:rsidRPr="003265A8">
        <w:rPr>
          <w:color w:val="002060"/>
        </w:rPr>
        <w:t>Shows filtered convictions, cautions, warnings, and reprimands that are held on the police national computer.</w:t>
      </w:r>
    </w:p>
    <w:p w14:paraId="73B64C3E" w14:textId="77777777" w:rsidR="00C57681" w:rsidRPr="003265A8" w:rsidRDefault="00C57681" w:rsidP="00207CC8">
      <w:pPr>
        <w:rPr>
          <w:color w:val="002060"/>
        </w:rPr>
      </w:pPr>
    </w:p>
    <w:p w14:paraId="75C62628" w14:textId="3397E501" w:rsidR="00E94DBC" w:rsidRPr="003265A8" w:rsidRDefault="00C62E22" w:rsidP="00207CC8">
      <w:pPr>
        <w:rPr>
          <w:color w:val="002060"/>
        </w:rPr>
      </w:pPr>
      <w:r w:rsidRPr="003265A8">
        <w:rPr>
          <w:b/>
          <w:i/>
          <w:color w:val="002060"/>
        </w:rPr>
        <w:lastRenderedPageBreak/>
        <w:t>Enhanced:</w:t>
      </w:r>
      <w:r w:rsidRPr="003265A8">
        <w:rPr>
          <w:color w:val="002060"/>
        </w:rPr>
        <w:t xml:space="preserve"> </w:t>
      </w:r>
      <w:r w:rsidR="00164275" w:rsidRPr="003265A8">
        <w:rPr>
          <w:color w:val="002060"/>
        </w:rPr>
        <w:t>S</w:t>
      </w:r>
      <w:r w:rsidR="00E94DBC" w:rsidRPr="003265A8">
        <w:rPr>
          <w:color w:val="002060"/>
        </w:rPr>
        <w:t>hows everything that the standard check does, plus some additional discretional information.</w:t>
      </w:r>
    </w:p>
    <w:p w14:paraId="30B41D9E" w14:textId="5FDE8A66" w:rsidR="00E94DBC" w:rsidRPr="003265A8" w:rsidRDefault="00C62E22" w:rsidP="00C62E22">
      <w:pPr>
        <w:spacing w:line="240" w:lineRule="auto"/>
        <w:rPr>
          <w:color w:val="002060"/>
        </w:rPr>
      </w:pPr>
      <w:r w:rsidRPr="003265A8">
        <w:rPr>
          <w:b/>
          <w:i/>
          <w:color w:val="002060"/>
        </w:rPr>
        <w:t xml:space="preserve">Enhanced </w:t>
      </w:r>
      <w:r w:rsidR="00164275" w:rsidRPr="003265A8">
        <w:rPr>
          <w:b/>
          <w:i/>
          <w:color w:val="002060"/>
        </w:rPr>
        <w:t>w</w:t>
      </w:r>
      <w:r w:rsidR="00E94DBC" w:rsidRPr="003265A8">
        <w:rPr>
          <w:b/>
          <w:i/>
          <w:color w:val="002060"/>
        </w:rPr>
        <w:t>ith Barred List Check</w:t>
      </w:r>
      <w:r w:rsidRPr="003265A8">
        <w:rPr>
          <w:b/>
          <w:i/>
          <w:color w:val="002060"/>
        </w:rPr>
        <w:t>:</w:t>
      </w:r>
      <w:r w:rsidRPr="003265A8">
        <w:rPr>
          <w:color w:val="002060"/>
        </w:rPr>
        <w:t xml:space="preserve"> </w:t>
      </w:r>
      <w:r w:rsidR="00E94DBC" w:rsidRPr="003265A8">
        <w:rPr>
          <w:color w:val="002060"/>
        </w:rPr>
        <w:t xml:space="preserve">Shows everything that the Enhanced check does plus </w:t>
      </w:r>
      <w:r w:rsidR="00164275" w:rsidRPr="003265A8">
        <w:rPr>
          <w:color w:val="002060"/>
        </w:rPr>
        <w:t>whether the applicant is on the a</w:t>
      </w:r>
      <w:r w:rsidR="00E94DBC" w:rsidRPr="003265A8">
        <w:rPr>
          <w:color w:val="002060"/>
        </w:rPr>
        <w:t>ppropriate “barred list” for the work being done.</w:t>
      </w:r>
    </w:p>
    <w:p w14:paraId="1BD8D892" w14:textId="77777777" w:rsidR="00C57681" w:rsidRPr="003265A8" w:rsidRDefault="00C57681" w:rsidP="00207CC8">
      <w:pPr>
        <w:rPr>
          <w:color w:val="002060"/>
        </w:rPr>
      </w:pPr>
    </w:p>
    <w:p w14:paraId="2A231680" w14:textId="5BE2836D" w:rsidR="00FC4525" w:rsidRPr="003265A8" w:rsidRDefault="00FC4525" w:rsidP="00207CC8">
      <w:pPr>
        <w:rPr>
          <w:color w:val="002060"/>
        </w:rPr>
      </w:pPr>
      <w:r w:rsidRPr="003265A8">
        <w:rPr>
          <w:color w:val="002060"/>
        </w:rPr>
        <w:t xml:space="preserve">To </w:t>
      </w:r>
      <w:r w:rsidR="00672E20" w:rsidRPr="003265A8">
        <w:rPr>
          <w:color w:val="002060"/>
        </w:rPr>
        <w:t xml:space="preserve">find out what level of </w:t>
      </w:r>
      <w:r w:rsidRPr="003265A8">
        <w:rPr>
          <w:color w:val="002060"/>
        </w:rPr>
        <w:t xml:space="preserve">check </w:t>
      </w:r>
      <w:r w:rsidR="00672E20" w:rsidRPr="003265A8">
        <w:rPr>
          <w:color w:val="002060"/>
        </w:rPr>
        <w:t xml:space="preserve">you require go to: </w:t>
      </w:r>
      <w:hyperlink r:id="rId14" w:history="1">
        <w:r w:rsidRPr="003265A8">
          <w:rPr>
            <w:rStyle w:val="Hyperlink"/>
            <w:color w:val="002060"/>
          </w:rPr>
          <w:t>https://www.gov.uk/find-out-dbs-check</w:t>
        </w:r>
      </w:hyperlink>
      <w:r w:rsidRPr="003265A8">
        <w:rPr>
          <w:color w:val="002060"/>
        </w:rPr>
        <w:t xml:space="preserve"> </w:t>
      </w:r>
    </w:p>
    <w:p w14:paraId="49B94EC8" w14:textId="5C20EFB6" w:rsidR="00971A3C" w:rsidRPr="003265A8" w:rsidRDefault="00316366" w:rsidP="00207CC8">
      <w:pPr>
        <w:pStyle w:val="Heading2"/>
        <w:rPr>
          <w:color w:val="002060"/>
        </w:rPr>
      </w:pPr>
      <w:r w:rsidRPr="003265A8">
        <w:rPr>
          <w:color w:val="002060"/>
        </w:rPr>
        <w:t>4</w:t>
      </w:r>
      <w:r w:rsidR="00971A3C" w:rsidRPr="003265A8">
        <w:rPr>
          <w:color w:val="002060"/>
        </w:rPr>
        <w:t xml:space="preserve">. </w:t>
      </w:r>
      <w:r w:rsidR="00971A3C" w:rsidRPr="003265A8">
        <w:rPr>
          <w:color w:val="002060"/>
        </w:rPr>
        <w:tab/>
        <w:t>Obtaining a DBS Check</w:t>
      </w:r>
    </w:p>
    <w:p w14:paraId="371F6B1F" w14:textId="68F9290F" w:rsidR="00B32253" w:rsidRPr="003265A8" w:rsidRDefault="00B32253" w:rsidP="00207CC8">
      <w:pPr>
        <w:rPr>
          <w:color w:val="002060"/>
        </w:rPr>
      </w:pPr>
      <w:r w:rsidRPr="003265A8">
        <w:rPr>
          <w:color w:val="002060"/>
        </w:rPr>
        <w:t xml:space="preserve">Bowls England and </w:t>
      </w:r>
      <w:r w:rsidR="00672E20" w:rsidRPr="003265A8">
        <w:rPr>
          <w:color w:val="002060"/>
        </w:rPr>
        <w:t>EIBA Ltd</w:t>
      </w:r>
      <w:r w:rsidR="00EE1623" w:rsidRPr="003265A8">
        <w:rPr>
          <w:color w:val="002060"/>
        </w:rPr>
        <w:t xml:space="preserve"> use the services of the GB GROUP </w:t>
      </w:r>
      <w:r w:rsidRPr="003265A8">
        <w:rPr>
          <w:color w:val="002060"/>
        </w:rPr>
        <w:t xml:space="preserve">as </w:t>
      </w:r>
      <w:r w:rsidR="00672E20" w:rsidRPr="003265A8">
        <w:rPr>
          <w:color w:val="002060"/>
        </w:rPr>
        <w:t>their</w:t>
      </w:r>
      <w:r w:rsidR="00971A3C" w:rsidRPr="003265A8">
        <w:rPr>
          <w:color w:val="002060"/>
        </w:rPr>
        <w:t xml:space="preserve"> umbrella body for DBS checks.</w:t>
      </w:r>
    </w:p>
    <w:p w14:paraId="39A9245A" w14:textId="77777777" w:rsidR="00C57681" w:rsidRPr="003265A8" w:rsidRDefault="00C57681" w:rsidP="00207CC8">
      <w:pPr>
        <w:rPr>
          <w:color w:val="002060"/>
        </w:rPr>
      </w:pPr>
    </w:p>
    <w:p w14:paraId="4B5D5376" w14:textId="28E46CDC" w:rsidR="00B32253" w:rsidRPr="003265A8" w:rsidRDefault="00B32253" w:rsidP="00207CC8">
      <w:pPr>
        <w:rPr>
          <w:color w:val="002060"/>
        </w:rPr>
      </w:pPr>
      <w:r w:rsidRPr="003265A8">
        <w:rPr>
          <w:color w:val="002060"/>
        </w:rPr>
        <w:t xml:space="preserve">Bowls England and </w:t>
      </w:r>
      <w:r w:rsidR="00672E20" w:rsidRPr="003265A8">
        <w:rPr>
          <w:color w:val="002060"/>
        </w:rPr>
        <w:t>EIBA Ltd</w:t>
      </w:r>
      <w:r w:rsidRPr="003265A8">
        <w:rPr>
          <w:color w:val="002060"/>
        </w:rPr>
        <w:t xml:space="preserve"> RECOMMENDS that all DBS checks are conducted using the services of the </w:t>
      </w:r>
      <w:r w:rsidR="00EE1623" w:rsidRPr="003265A8">
        <w:rPr>
          <w:color w:val="002060"/>
        </w:rPr>
        <w:t>GB GROUP</w:t>
      </w:r>
      <w:r w:rsidRPr="003265A8">
        <w:rPr>
          <w:color w:val="002060"/>
        </w:rPr>
        <w:t>, which means clubs can be sure that the correct checks have been taken and that all relevant information regarding the applicant for the position applied for is received.</w:t>
      </w:r>
    </w:p>
    <w:p w14:paraId="5E30F76E" w14:textId="77777777" w:rsidR="00C57681" w:rsidRPr="003265A8" w:rsidRDefault="00C57681" w:rsidP="00207CC8">
      <w:pPr>
        <w:rPr>
          <w:color w:val="002060"/>
        </w:rPr>
      </w:pPr>
    </w:p>
    <w:p w14:paraId="7CF3E4CF" w14:textId="17912A0E" w:rsidR="00B32253" w:rsidRPr="003265A8" w:rsidRDefault="00B32253" w:rsidP="00207CC8">
      <w:pPr>
        <w:rPr>
          <w:color w:val="002060"/>
        </w:rPr>
      </w:pPr>
      <w:r w:rsidRPr="003265A8">
        <w:rPr>
          <w:color w:val="002060"/>
        </w:rPr>
        <w:t>By using this process</w:t>
      </w:r>
      <w:r w:rsidR="00971A3C" w:rsidRPr="003265A8">
        <w:rPr>
          <w:color w:val="002060"/>
        </w:rPr>
        <w:t xml:space="preserve"> Bowls England, </w:t>
      </w:r>
      <w:r w:rsidR="00672E20" w:rsidRPr="003265A8">
        <w:rPr>
          <w:color w:val="002060"/>
        </w:rPr>
        <w:t>EIBA Ltd</w:t>
      </w:r>
      <w:r w:rsidRPr="003265A8">
        <w:rPr>
          <w:color w:val="002060"/>
        </w:rPr>
        <w:t xml:space="preserve"> and </w:t>
      </w:r>
      <w:r w:rsidR="00971A3C" w:rsidRPr="003265A8">
        <w:rPr>
          <w:color w:val="002060"/>
        </w:rPr>
        <w:t>their affiliated</w:t>
      </w:r>
      <w:r w:rsidRPr="003265A8">
        <w:rPr>
          <w:color w:val="002060"/>
        </w:rPr>
        <w:t xml:space="preserve"> Clubs and Counties can act appropriately </w:t>
      </w:r>
      <w:r w:rsidR="00971A3C" w:rsidRPr="003265A8">
        <w:rPr>
          <w:color w:val="002060"/>
        </w:rPr>
        <w:t xml:space="preserve">if they receive any information </w:t>
      </w:r>
      <w:r w:rsidRPr="003265A8">
        <w:rPr>
          <w:color w:val="002060"/>
        </w:rPr>
        <w:t>regarding the applicant.</w:t>
      </w:r>
    </w:p>
    <w:p w14:paraId="37070E90" w14:textId="77777777" w:rsidR="00C57681" w:rsidRPr="003265A8" w:rsidRDefault="00C57681" w:rsidP="00207CC8">
      <w:pPr>
        <w:rPr>
          <w:color w:val="002060"/>
        </w:rPr>
      </w:pPr>
    </w:p>
    <w:p w14:paraId="773E0C4E" w14:textId="139F677A" w:rsidR="00672E20" w:rsidRPr="003265A8" w:rsidRDefault="00952045" w:rsidP="00207CC8">
      <w:pPr>
        <w:rPr>
          <w:color w:val="002060"/>
        </w:rPr>
      </w:pPr>
      <w:r w:rsidRPr="003265A8">
        <w:rPr>
          <w:color w:val="002060"/>
        </w:rPr>
        <w:t xml:space="preserve">Bowls England and </w:t>
      </w:r>
      <w:r w:rsidR="00672E20" w:rsidRPr="003265A8">
        <w:rPr>
          <w:color w:val="002060"/>
        </w:rPr>
        <w:t>EIBA Ltd</w:t>
      </w:r>
      <w:r w:rsidRPr="003265A8">
        <w:rPr>
          <w:color w:val="002060"/>
        </w:rPr>
        <w:t xml:space="preserve"> are aware that some clubs may be offered free DBS Disclosure services </w:t>
      </w:r>
      <w:r w:rsidR="00AB210E" w:rsidRPr="003265A8">
        <w:rPr>
          <w:color w:val="002060"/>
        </w:rPr>
        <w:t xml:space="preserve">by other </w:t>
      </w:r>
      <w:r w:rsidRPr="003265A8">
        <w:rPr>
          <w:color w:val="002060"/>
        </w:rPr>
        <w:t xml:space="preserve">organisations. </w:t>
      </w:r>
      <w:r w:rsidR="00672E20" w:rsidRPr="003265A8">
        <w:rPr>
          <w:color w:val="002060"/>
        </w:rPr>
        <w:t>Neither Bowls England nor</w:t>
      </w:r>
      <w:r w:rsidR="00AB210E" w:rsidRPr="003265A8">
        <w:rPr>
          <w:color w:val="002060"/>
        </w:rPr>
        <w:t xml:space="preserve"> the </w:t>
      </w:r>
      <w:r w:rsidR="00672E20" w:rsidRPr="003265A8">
        <w:rPr>
          <w:color w:val="002060"/>
        </w:rPr>
        <w:t>EIBA Ltd</w:t>
      </w:r>
      <w:r w:rsidR="00AB210E" w:rsidRPr="003265A8">
        <w:rPr>
          <w:color w:val="002060"/>
        </w:rPr>
        <w:t xml:space="preserve"> </w:t>
      </w:r>
      <w:r w:rsidRPr="003265A8">
        <w:rPr>
          <w:color w:val="002060"/>
        </w:rPr>
        <w:t xml:space="preserve">will be held responsible for any club or county that chooses to use the services of another </w:t>
      </w:r>
      <w:r w:rsidR="00672E20" w:rsidRPr="003265A8">
        <w:rPr>
          <w:color w:val="002060"/>
        </w:rPr>
        <w:t xml:space="preserve">third </w:t>
      </w:r>
      <w:r w:rsidR="00EF6081" w:rsidRPr="003265A8">
        <w:rPr>
          <w:color w:val="002060"/>
        </w:rPr>
        <w:t>party</w:t>
      </w:r>
      <w:r w:rsidRPr="003265A8">
        <w:rPr>
          <w:color w:val="002060"/>
        </w:rPr>
        <w:t xml:space="preserve"> provider or to rely on a disclosure not issued through </w:t>
      </w:r>
      <w:r w:rsidR="00EE1623" w:rsidRPr="003265A8">
        <w:rPr>
          <w:color w:val="002060"/>
        </w:rPr>
        <w:t xml:space="preserve">GB GROUP </w:t>
      </w:r>
      <w:r w:rsidRPr="003265A8">
        <w:rPr>
          <w:color w:val="002060"/>
        </w:rPr>
        <w:t xml:space="preserve">for the </w:t>
      </w:r>
      <w:r w:rsidR="00AB210E" w:rsidRPr="003265A8">
        <w:rPr>
          <w:color w:val="002060"/>
        </w:rPr>
        <w:t>S</w:t>
      </w:r>
      <w:r w:rsidRPr="003265A8">
        <w:rPr>
          <w:color w:val="002060"/>
        </w:rPr>
        <w:t xml:space="preserve">port of </w:t>
      </w:r>
      <w:r w:rsidR="00AB210E" w:rsidRPr="003265A8">
        <w:rPr>
          <w:color w:val="002060"/>
        </w:rPr>
        <w:t>B</w:t>
      </w:r>
      <w:r w:rsidR="00672E20" w:rsidRPr="003265A8">
        <w:rPr>
          <w:color w:val="002060"/>
        </w:rPr>
        <w:t>owls.</w:t>
      </w:r>
    </w:p>
    <w:p w14:paraId="16F296A3" w14:textId="67D24E76" w:rsidR="00524635" w:rsidRPr="003265A8" w:rsidRDefault="00316366" w:rsidP="00207CC8">
      <w:pPr>
        <w:pStyle w:val="Heading2"/>
        <w:rPr>
          <w:color w:val="002060"/>
        </w:rPr>
      </w:pPr>
      <w:r w:rsidRPr="003265A8">
        <w:rPr>
          <w:color w:val="002060"/>
        </w:rPr>
        <w:t>5</w:t>
      </w:r>
      <w:r w:rsidR="008B30CD" w:rsidRPr="003265A8">
        <w:rPr>
          <w:color w:val="002060"/>
        </w:rPr>
        <w:t>.</w:t>
      </w:r>
      <w:r w:rsidR="008B30CD" w:rsidRPr="003265A8">
        <w:rPr>
          <w:color w:val="002060"/>
        </w:rPr>
        <w:tab/>
      </w:r>
      <w:r w:rsidR="00524635" w:rsidRPr="003265A8">
        <w:rPr>
          <w:color w:val="002060"/>
        </w:rPr>
        <w:t>What check to they do?</w:t>
      </w:r>
    </w:p>
    <w:p w14:paraId="7DF10D97" w14:textId="44294100" w:rsidR="006151DE" w:rsidRPr="003265A8" w:rsidRDefault="006D1E47" w:rsidP="00207CC8">
      <w:pPr>
        <w:rPr>
          <w:color w:val="002060"/>
        </w:rPr>
      </w:pPr>
      <w:r w:rsidRPr="003265A8">
        <w:rPr>
          <w:color w:val="002060"/>
        </w:rPr>
        <w:t>GBG is one of the largest criminal record checking providers in the UK, and one of the leading providers of online pre-employment screening and identity intelligence services, processing over 500,000 applications every year. The high volume of disclosures managed via Online Disclosures means we have expertise, speed and accuracy in all aspects of the process.</w:t>
      </w:r>
    </w:p>
    <w:p w14:paraId="1D03FAC7" w14:textId="7C65DAE6" w:rsidR="0040764D" w:rsidRPr="003265A8" w:rsidRDefault="00316366" w:rsidP="00207CC8">
      <w:pPr>
        <w:pStyle w:val="Heading2"/>
        <w:rPr>
          <w:color w:val="002060"/>
        </w:rPr>
      </w:pPr>
      <w:r w:rsidRPr="003265A8">
        <w:rPr>
          <w:color w:val="002060"/>
        </w:rPr>
        <w:t>6</w:t>
      </w:r>
      <w:r w:rsidR="0040764D" w:rsidRPr="003265A8">
        <w:rPr>
          <w:color w:val="002060"/>
        </w:rPr>
        <w:t>.</w:t>
      </w:r>
      <w:r w:rsidR="0040764D" w:rsidRPr="003265A8">
        <w:rPr>
          <w:color w:val="002060"/>
        </w:rPr>
        <w:tab/>
        <w:t>Eligibility for a criminal records check</w:t>
      </w:r>
    </w:p>
    <w:p w14:paraId="3CB85EE3" w14:textId="24C67BFC" w:rsidR="0040764D" w:rsidRPr="003265A8" w:rsidRDefault="00316366" w:rsidP="00207CC8">
      <w:pPr>
        <w:rPr>
          <w:color w:val="002060"/>
        </w:rPr>
      </w:pPr>
      <w:r w:rsidRPr="003265A8">
        <w:rPr>
          <w:color w:val="002060"/>
        </w:rPr>
        <w:t xml:space="preserve">Access to DBS checks is controlled by the law and </w:t>
      </w:r>
      <w:r w:rsidR="0040764D" w:rsidRPr="003265A8">
        <w:rPr>
          <w:color w:val="002060"/>
        </w:rPr>
        <w:t>only those members who meet the eligibility criteria for a criminal records check (‘check’) are legally entitled to request one.</w:t>
      </w:r>
      <w:r w:rsidRPr="003265A8">
        <w:rPr>
          <w:color w:val="002060"/>
        </w:rPr>
        <w:t xml:space="preserve"> Where eligibility for an enhanced check doesn’t exist then a basic check can be requested – there are no restrictions on who can apply for this. Applicants can apply for their own basic check which provides details of unspent convictions.</w:t>
      </w:r>
    </w:p>
    <w:p w14:paraId="6D8F4BEF" w14:textId="77777777" w:rsidR="00C57681" w:rsidRPr="003265A8" w:rsidRDefault="00C57681" w:rsidP="00207CC8">
      <w:pPr>
        <w:rPr>
          <w:color w:val="002060"/>
        </w:rPr>
      </w:pPr>
    </w:p>
    <w:p w14:paraId="081D05F5" w14:textId="2D61046A" w:rsidR="0040764D" w:rsidRPr="003265A8" w:rsidRDefault="0040764D" w:rsidP="00207CC8">
      <w:pPr>
        <w:rPr>
          <w:color w:val="002060"/>
        </w:rPr>
      </w:pPr>
      <w:r w:rsidRPr="003265A8">
        <w:rPr>
          <w:color w:val="002060"/>
        </w:rPr>
        <w:t>There is no eligibility linked to adults – only those who work (paid or unpaid) with young people aged under 18 (‘junior members’) are currently eligible for a barred check.</w:t>
      </w:r>
    </w:p>
    <w:p w14:paraId="7DF32242" w14:textId="77777777" w:rsidR="00C57681" w:rsidRPr="003265A8" w:rsidRDefault="00C57681" w:rsidP="00207CC8">
      <w:pPr>
        <w:rPr>
          <w:color w:val="002060"/>
        </w:rPr>
      </w:pPr>
    </w:p>
    <w:p w14:paraId="57099DB6" w14:textId="391ED3C8" w:rsidR="0040764D" w:rsidRPr="003265A8" w:rsidRDefault="0040764D" w:rsidP="00207CC8">
      <w:pPr>
        <w:rPr>
          <w:color w:val="002060"/>
        </w:rPr>
      </w:pPr>
      <w:r w:rsidRPr="003265A8">
        <w:rPr>
          <w:color w:val="002060"/>
        </w:rPr>
        <w:t xml:space="preserve">In addition, the guidelines in the table </w:t>
      </w:r>
      <w:r w:rsidR="00672E20" w:rsidRPr="003265A8">
        <w:rPr>
          <w:color w:val="002060"/>
        </w:rPr>
        <w:t>below</w:t>
      </w:r>
      <w:r w:rsidRPr="003265A8">
        <w:rPr>
          <w:color w:val="002060"/>
        </w:rPr>
        <w:t>, prepared in conjunction with the GB GROUP, give a simple explanation of the eligibility for some key roles within any club</w:t>
      </w:r>
      <w:r w:rsidR="005B11C7" w:rsidRPr="003265A8">
        <w:rPr>
          <w:color w:val="002060"/>
        </w:rPr>
        <w:t>/county association</w:t>
      </w:r>
      <w:r w:rsidRPr="003265A8">
        <w:rPr>
          <w:color w:val="002060"/>
        </w:rPr>
        <w:t>:</w:t>
      </w:r>
    </w:p>
    <w:p w14:paraId="6EAF60B1" w14:textId="77777777" w:rsidR="00C57681" w:rsidRPr="003265A8" w:rsidRDefault="00C57681" w:rsidP="00C57681">
      <w:pPr>
        <w:pStyle w:val="NoSpacing"/>
        <w:rPr>
          <w:color w:val="00206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119"/>
      </w:tblGrid>
      <w:tr w:rsidR="003265A8" w:rsidRPr="003265A8" w14:paraId="232FF929" w14:textId="77777777" w:rsidTr="00C57681">
        <w:trPr>
          <w:trHeight w:val="425"/>
        </w:trPr>
        <w:tc>
          <w:tcPr>
            <w:tcW w:w="5953" w:type="dxa"/>
          </w:tcPr>
          <w:p w14:paraId="26F42596" w14:textId="77777777" w:rsidR="0040764D" w:rsidRPr="003265A8" w:rsidRDefault="0040764D" w:rsidP="00207CC8">
            <w:pPr>
              <w:pStyle w:val="NoSpacing"/>
              <w:rPr>
                <w:b/>
                <w:color w:val="002060"/>
                <w:sz w:val="24"/>
                <w:szCs w:val="24"/>
              </w:rPr>
            </w:pPr>
            <w:r w:rsidRPr="003265A8">
              <w:rPr>
                <w:b/>
                <w:color w:val="002060"/>
                <w:sz w:val="24"/>
                <w:szCs w:val="24"/>
              </w:rPr>
              <w:br w:type="page"/>
              <w:t>Job description</w:t>
            </w:r>
          </w:p>
        </w:tc>
        <w:tc>
          <w:tcPr>
            <w:tcW w:w="3119" w:type="dxa"/>
          </w:tcPr>
          <w:p w14:paraId="7F52B67E" w14:textId="733A0E16" w:rsidR="0040764D" w:rsidRPr="003265A8" w:rsidRDefault="0040764D" w:rsidP="00207CC8">
            <w:pPr>
              <w:pStyle w:val="NoSpacing"/>
              <w:jc w:val="center"/>
              <w:rPr>
                <w:b/>
                <w:color w:val="002060"/>
                <w:sz w:val="24"/>
                <w:szCs w:val="24"/>
              </w:rPr>
            </w:pPr>
            <w:r w:rsidRPr="003265A8">
              <w:rPr>
                <w:b/>
                <w:color w:val="002060"/>
                <w:sz w:val="24"/>
                <w:szCs w:val="24"/>
              </w:rPr>
              <w:t xml:space="preserve">Eligible for </w:t>
            </w:r>
            <w:r w:rsidR="005B11C7" w:rsidRPr="003265A8">
              <w:rPr>
                <w:b/>
                <w:color w:val="002060"/>
                <w:sz w:val="24"/>
                <w:szCs w:val="24"/>
              </w:rPr>
              <w:t>Enhanced C</w:t>
            </w:r>
            <w:r w:rsidRPr="003265A8">
              <w:rPr>
                <w:b/>
                <w:color w:val="002060"/>
                <w:sz w:val="24"/>
                <w:szCs w:val="24"/>
              </w:rPr>
              <w:t>heck</w:t>
            </w:r>
          </w:p>
        </w:tc>
      </w:tr>
      <w:tr w:rsidR="003265A8" w:rsidRPr="003265A8" w14:paraId="0D060909" w14:textId="77777777" w:rsidTr="00C57681">
        <w:trPr>
          <w:trHeight w:val="425"/>
        </w:trPr>
        <w:tc>
          <w:tcPr>
            <w:tcW w:w="5953" w:type="dxa"/>
          </w:tcPr>
          <w:p w14:paraId="02765744" w14:textId="1DF93934" w:rsidR="0040764D" w:rsidRPr="003265A8" w:rsidRDefault="0040764D" w:rsidP="00207CC8">
            <w:pPr>
              <w:pStyle w:val="NoSpacing"/>
              <w:rPr>
                <w:color w:val="002060"/>
                <w:sz w:val="24"/>
                <w:szCs w:val="24"/>
              </w:rPr>
            </w:pPr>
            <w:r w:rsidRPr="003265A8">
              <w:rPr>
                <w:color w:val="002060"/>
                <w:sz w:val="24"/>
                <w:szCs w:val="24"/>
              </w:rPr>
              <w:t xml:space="preserve">Club </w:t>
            </w:r>
            <w:r w:rsidR="001D4DB6">
              <w:rPr>
                <w:color w:val="002060"/>
                <w:sz w:val="24"/>
                <w:szCs w:val="24"/>
              </w:rPr>
              <w:t>Safeguarding</w:t>
            </w:r>
            <w:r w:rsidRPr="003265A8">
              <w:rPr>
                <w:color w:val="002060"/>
                <w:sz w:val="24"/>
                <w:szCs w:val="24"/>
              </w:rPr>
              <w:t xml:space="preserve"> Officer (club with no junior members)</w:t>
            </w:r>
          </w:p>
        </w:tc>
        <w:tc>
          <w:tcPr>
            <w:tcW w:w="3119" w:type="dxa"/>
          </w:tcPr>
          <w:p w14:paraId="10FE761E" w14:textId="77777777" w:rsidR="0040764D" w:rsidRPr="003265A8" w:rsidRDefault="0040764D" w:rsidP="00207CC8">
            <w:pPr>
              <w:pStyle w:val="NoSpacing"/>
              <w:jc w:val="center"/>
              <w:rPr>
                <w:color w:val="002060"/>
                <w:sz w:val="24"/>
                <w:szCs w:val="24"/>
              </w:rPr>
            </w:pPr>
            <w:r w:rsidRPr="003265A8">
              <w:rPr>
                <w:color w:val="002060"/>
                <w:sz w:val="24"/>
                <w:szCs w:val="24"/>
              </w:rPr>
              <w:t>No</w:t>
            </w:r>
          </w:p>
        </w:tc>
      </w:tr>
      <w:tr w:rsidR="003265A8" w:rsidRPr="003265A8" w14:paraId="4E70D609" w14:textId="77777777" w:rsidTr="00C57681">
        <w:trPr>
          <w:trHeight w:val="425"/>
        </w:trPr>
        <w:tc>
          <w:tcPr>
            <w:tcW w:w="5953" w:type="dxa"/>
          </w:tcPr>
          <w:p w14:paraId="3B956839" w14:textId="004C714E" w:rsidR="0040764D" w:rsidRPr="003265A8" w:rsidRDefault="0040764D" w:rsidP="00207CC8">
            <w:pPr>
              <w:pStyle w:val="NoSpacing"/>
              <w:rPr>
                <w:color w:val="002060"/>
                <w:sz w:val="24"/>
                <w:szCs w:val="24"/>
              </w:rPr>
            </w:pPr>
            <w:r w:rsidRPr="003265A8">
              <w:rPr>
                <w:color w:val="002060"/>
                <w:sz w:val="24"/>
                <w:szCs w:val="24"/>
              </w:rPr>
              <w:t xml:space="preserve">Club </w:t>
            </w:r>
            <w:r w:rsidR="002A6181">
              <w:rPr>
                <w:color w:val="002060"/>
                <w:sz w:val="24"/>
                <w:szCs w:val="24"/>
              </w:rPr>
              <w:t>Safeguarding</w:t>
            </w:r>
            <w:r w:rsidRPr="003265A8">
              <w:rPr>
                <w:color w:val="002060"/>
                <w:sz w:val="24"/>
                <w:szCs w:val="24"/>
              </w:rPr>
              <w:t xml:space="preserve"> Officer (club with junior members)</w:t>
            </w:r>
          </w:p>
        </w:tc>
        <w:tc>
          <w:tcPr>
            <w:tcW w:w="3119" w:type="dxa"/>
          </w:tcPr>
          <w:p w14:paraId="6DCC3742" w14:textId="77777777" w:rsidR="0040764D" w:rsidRPr="003265A8" w:rsidRDefault="0040764D" w:rsidP="00207CC8">
            <w:pPr>
              <w:pStyle w:val="NoSpacing"/>
              <w:jc w:val="center"/>
              <w:rPr>
                <w:color w:val="002060"/>
                <w:sz w:val="24"/>
                <w:szCs w:val="24"/>
              </w:rPr>
            </w:pPr>
            <w:r w:rsidRPr="003265A8">
              <w:rPr>
                <w:color w:val="002060"/>
                <w:sz w:val="24"/>
                <w:szCs w:val="24"/>
              </w:rPr>
              <w:t>Yes</w:t>
            </w:r>
          </w:p>
        </w:tc>
      </w:tr>
      <w:tr w:rsidR="003265A8" w:rsidRPr="003265A8" w14:paraId="038FB8A8" w14:textId="77777777" w:rsidTr="00C57681">
        <w:trPr>
          <w:trHeight w:val="425"/>
        </w:trPr>
        <w:tc>
          <w:tcPr>
            <w:tcW w:w="5953" w:type="dxa"/>
          </w:tcPr>
          <w:p w14:paraId="59D0093C" w14:textId="77777777" w:rsidR="0040764D" w:rsidRPr="003265A8" w:rsidRDefault="0040764D" w:rsidP="00207CC8">
            <w:pPr>
              <w:pStyle w:val="NoSpacing"/>
              <w:rPr>
                <w:color w:val="002060"/>
                <w:sz w:val="24"/>
                <w:szCs w:val="24"/>
              </w:rPr>
            </w:pPr>
            <w:r w:rsidRPr="003265A8">
              <w:rPr>
                <w:color w:val="002060"/>
                <w:sz w:val="24"/>
                <w:szCs w:val="24"/>
              </w:rPr>
              <w:t>Coach who does not coach junior bowlers regularly</w:t>
            </w:r>
          </w:p>
        </w:tc>
        <w:tc>
          <w:tcPr>
            <w:tcW w:w="3119" w:type="dxa"/>
          </w:tcPr>
          <w:p w14:paraId="1CFF2734" w14:textId="5F8872D0" w:rsidR="0040764D" w:rsidRPr="003265A8" w:rsidRDefault="0040764D" w:rsidP="00207CC8">
            <w:pPr>
              <w:pStyle w:val="NoSpacing"/>
              <w:jc w:val="center"/>
              <w:rPr>
                <w:color w:val="002060"/>
                <w:sz w:val="24"/>
                <w:szCs w:val="24"/>
              </w:rPr>
            </w:pPr>
            <w:r w:rsidRPr="003265A8">
              <w:rPr>
                <w:color w:val="002060"/>
                <w:sz w:val="24"/>
                <w:szCs w:val="24"/>
              </w:rPr>
              <w:t>No</w:t>
            </w:r>
          </w:p>
        </w:tc>
      </w:tr>
      <w:tr w:rsidR="0040764D" w:rsidRPr="003265A8" w14:paraId="4596E3CD" w14:textId="77777777" w:rsidTr="00C57681">
        <w:trPr>
          <w:trHeight w:val="425"/>
        </w:trPr>
        <w:tc>
          <w:tcPr>
            <w:tcW w:w="5953" w:type="dxa"/>
          </w:tcPr>
          <w:p w14:paraId="3BABB270" w14:textId="77777777" w:rsidR="0040764D" w:rsidRPr="003265A8" w:rsidRDefault="0040764D" w:rsidP="00207CC8">
            <w:pPr>
              <w:pStyle w:val="NoSpacing"/>
              <w:rPr>
                <w:color w:val="002060"/>
                <w:sz w:val="24"/>
                <w:szCs w:val="24"/>
              </w:rPr>
            </w:pPr>
            <w:r w:rsidRPr="003265A8">
              <w:rPr>
                <w:color w:val="002060"/>
                <w:sz w:val="24"/>
                <w:szCs w:val="24"/>
              </w:rPr>
              <w:t>Coach who coaches junior bowlers regularly</w:t>
            </w:r>
          </w:p>
        </w:tc>
        <w:tc>
          <w:tcPr>
            <w:tcW w:w="3119" w:type="dxa"/>
          </w:tcPr>
          <w:p w14:paraId="44E94F60" w14:textId="77777777" w:rsidR="0040764D" w:rsidRPr="003265A8" w:rsidRDefault="0040764D" w:rsidP="00207CC8">
            <w:pPr>
              <w:pStyle w:val="NoSpacing"/>
              <w:jc w:val="center"/>
              <w:rPr>
                <w:color w:val="002060"/>
                <w:sz w:val="24"/>
                <w:szCs w:val="24"/>
              </w:rPr>
            </w:pPr>
            <w:r w:rsidRPr="003265A8">
              <w:rPr>
                <w:color w:val="002060"/>
                <w:sz w:val="24"/>
                <w:szCs w:val="24"/>
              </w:rPr>
              <w:t>Yes</w:t>
            </w:r>
          </w:p>
        </w:tc>
      </w:tr>
    </w:tbl>
    <w:p w14:paraId="133F6BEB" w14:textId="77777777" w:rsidR="00C57681" w:rsidRPr="003265A8" w:rsidRDefault="00C57681" w:rsidP="00C57681">
      <w:pPr>
        <w:rPr>
          <w:color w:val="002060"/>
        </w:rPr>
      </w:pPr>
    </w:p>
    <w:p w14:paraId="6EA90C10" w14:textId="49A9506A" w:rsidR="00DF3559" w:rsidRPr="003265A8" w:rsidRDefault="0040764D" w:rsidP="003265A8">
      <w:pPr>
        <w:rPr>
          <w:rFonts w:asciiTheme="minorHAnsi" w:eastAsiaTheme="majorEastAsia" w:hAnsiTheme="minorHAnsi" w:cstheme="majorBidi"/>
          <w:b/>
          <w:color w:val="002060"/>
          <w:sz w:val="24"/>
          <w:szCs w:val="26"/>
        </w:rPr>
      </w:pPr>
      <w:r w:rsidRPr="003265A8">
        <w:rPr>
          <w:color w:val="002060"/>
        </w:rPr>
        <w:lastRenderedPageBreak/>
        <w:t xml:space="preserve">Please see the eligibility flowchart </w:t>
      </w:r>
      <w:r w:rsidR="00316366" w:rsidRPr="003265A8">
        <w:rPr>
          <w:color w:val="002060"/>
        </w:rPr>
        <w:t xml:space="preserve">overleaf </w:t>
      </w:r>
      <w:r w:rsidRPr="003265A8">
        <w:rPr>
          <w:color w:val="002060"/>
        </w:rPr>
        <w:t>to see if you require a check.</w:t>
      </w:r>
      <w:r w:rsidR="00316366" w:rsidRPr="003265A8">
        <w:rPr>
          <w:color w:val="002060"/>
        </w:rPr>
        <w:t>7</w:t>
      </w:r>
      <w:r w:rsidRPr="003265A8">
        <w:rPr>
          <w:color w:val="002060"/>
        </w:rPr>
        <w:t>.</w:t>
      </w:r>
      <w:r w:rsidRPr="003265A8">
        <w:rPr>
          <w:color w:val="002060"/>
        </w:rPr>
        <w:tab/>
        <w:t xml:space="preserve">What is </w:t>
      </w:r>
      <w:r w:rsidR="00DF3559" w:rsidRPr="003265A8">
        <w:rPr>
          <w:color w:val="002060"/>
        </w:rPr>
        <w:t>Regulated Activity</w:t>
      </w:r>
      <w:r w:rsidRPr="003265A8">
        <w:rPr>
          <w:color w:val="002060"/>
        </w:rPr>
        <w:t>?</w:t>
      </w:r>
    </w:p>
    <w:p w14:paraId="61231FAD" w14:textId="206AE3CF" w:rsidR="00DF3559" w:rsidRPr="003265A8" w:rsidRDefault="00DF3559" w:rsidP="00207CC8">
      <w:pPr>
        <w:rPr>
          <w:color w:val="002060"/>
        </w:rPr>
      </w:pPr>
      <w:r w:rsidRPr="003265A8">
        <w:rPr>
          <w:color w:val="002060"/>
        </w:rPr>
        <w:t>Regulated Activity is a legal phrase used to describe specific circumstances where individuals are working or volunteering with children or adults who are at risk because of help or treatment they are receiving.</w:t>
      </w:r>
      <w:r w:rsidR="0065073E" w:rsidRPr="003265A8">
        <w:rPr>
          <w:color w:val="002060"/>
        </w:rPr>
        <w:t xml:space="preserve"> </w:t>
      </w:r>
      <w:r w:rsidRPr="003265A8">
        <w:rPr>
          <w:color w:val="002060"/>
        </w:rPr>
        <w:t>The definition of Regulated Activity is different for children and adults.</w:t>
      </w:r>
    </w:p>
    <w:p w14:paraId="3FBA970D" w14:textId="0A0CFA4C" w:rsidR="00F70389" w:rsidRPr="003265A8" w:rsidRDefault="00F70389" w:rsidP="00207CC8">
      <w:pPr>
        <w:rPr>
          <w:rStyle w:val="Hyperlink"/>
          <w:color w:val="002060"/>
        </w:rPr>
      </w:pPr>
      <w:r w:rsidRPr="003265A8">
        <w:rPr>
          <w:b/>
          <w:color w:val="002060"/>
        </w:rPr>
        <w:t>For Children</w:t>
      </w:r>
      <w:r w:rsidR="004D67F2" w:rsidRPr="003265A8">
        <w:rPr>
          <w:b/>
          <w:color w:val="002060"/>
        </w:rPr>
        <w:t>:</w:t>
      </w:r>
      <w:r w:rsidRPr="003265A8">
        <w:rPr>
          <w:color w:val="002060"/>
        </w:rPr>
        <w:t xml:space="preserve"> </w:t>
      </w:r>
      <w:hyperlink r:id="rId15" w:history="1">
        <w:r w:rsidRPr="003265A8">
          <w:rPr>
            <w:rStyle w:val="Hyperlink"/>
            <w:color w:val="002060"/>
          </w:rPr>
          <w:t>https://assets.publishing.service.gov.uk/government/uploads/system/uploads/attachment_data/file/758272/ENGLISH_-_DBS_Checks_in_Sports_-_Working_with_Children_LATEST.pdf</w:t>
        </w:r>
      </w:hyperlink>
    </w:p>
    <w:p w14:paraId="2EEAF6CC" w14:textId="77777777" w:rsidR="00655333" w:rsidRPr="003265A8" w:rsidRDefault="00655333" w:rsidP="00207CC8">
      <w:pPr>
        <w:rPr>
          <w:color w:val="002060"/>
        </w:rPr>
      </w:pPr>
    </w:p>
    <w:p w14:paraId="4F06412C" w14:textId="5A2985DD" w:rsidR="00A80DA0" w:rsidRPr="003265A8" w:rsidRDefault="001A464F" w:rsidP="00C62E22">
      <w:pPr>
        <w:pStyle w:val="NoSpacing"/>
        <w:rPr>
          <w:color w:val="002060"/>
          <w:lang w:eastAsia="en-GB"/>
        </w:rPr>
      </w:pPr>
      <w:r w:rsidRPr="003265A8">
        <w:rPr>
          <w:noProof/>
          <w:color w:val="002060"/>
        </w:rPr>
        <w:drawing>
          <wp:inline distT="0" distB="0" distL="0" distR="0" wp14:anchorId="2A3B7906" wp14:editId="7C6A1406">
            <wp:extent cx="4904789" cy="618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6612" cy="6184023"/>
                    </a:xfrm>
                    <a:prstGeom prst="rect">
                      <a:avLst/>
                    </a:prstGeom>
                    <a:noFill/>
                    <a:ln>
                      <a:noFill/>
                    </a:ln>
                  </pic:spPr>
                </pic:pic>
              </a:graphicData>
            </a:graphic>
          </wp:inline>
        </w:drawing>
      </w:r>
    </w:p>
    <w:p w14:paraId="14EE039A" w14:textId="77777777" w:rsidR="00655333" w:rsidRPr="003265A8" w:rsidRDefault="00655333" w:rsidP="000C7790">
      <w:pPr>
        <w:rPr>
          <w:color w:val="002060"/>
          <w:lang w:eastAsia="en-GB"/>
        </w:rPr>
      </w:pPr>
    </w:p>
    <w:p w14:paraId="7701B5B1" w14:textId="30D921AF" w:rsidR="000C7790" w:rsidRPr="003265A8" w:rsidRDefault="000C7790" w:rsidP="000C7790">
      <w:pPr>
        <w:rPr>
          <w:color w:val="002060"/>
          <w:lang w:eastAsia="en-GB"/>
        </w:rPr>
      </w:pPr>
      <w:r w:rsidRPr="003265A8">
        <w:rPr>
          <w:color w:val="002060"/>
          <w:lang w:eastAsia="en-GB"/>
        </w:rPr>
        <w:t>NB a Barred check list a list of people barred from working with children (replacing List 99, the POCA list and disqualification orders).</w:t>
      </w:r>
    </w:p>
    <w:p w14:paraId="15B6BD6B" w14:textId="77777777" w:rsidR="00A80DA0" w:rsidRPr="003265A8" w:rsidRDefault="00A80DA0" w:rsidP="00C62E22">
      <w:pPr>
        <w:spacing w:line="240" w:lineRule="auto"/>
        <w:rPr>
          <w:b/>
          <w:color w:val="002060"/>
        </w:rPr>
      </w:pPr>
      <w:r w:rsidRPr="003265A8">
        <w:rPr>
          <w:b/>
          <w:color w:val="002060"/>
        </w:rPr>
        <w:br w:type="page"/>
      </w:r>
    </w:p>
    <w:p w14:paraId="32FFBDEA" w14:textId="6A5A9302" w:rsidR="00471ACB" w:rsidRPr="003265A8" w:rsidRDefault="00617C8E" w:rsidP="00207CC8">
      <w:pPr>
        <w:rPr>
          <w:color w:val="002060"/>
        </w:rPr>
      </w:pPr>
      <w:r w:rsidRPr="003265A8">
        <w:rPr>
          <w:b/>
          <w:color w:val="002060"/>
        </w:rPr>
        <w:lastRenderedPageBreak/>
        <w:t>For adults</w:t>
      </w:r>
      <w:r w:rsidRPr="003265A8">
        <w:rPr>
          <w:color w:val="002060"/>
        </w:rPr>
        <w:t xml:space="preserve">, the type of activity that’s classed as Regulated Activity is clearly set out in government guidance. </w:t>
      </w:r>
    </w:p>
    <w:p w14:paraId="2FC69A28" w14:textId="77777777" w:rsidR="00655333" w:rsidRPr="003265A8" w:rsidRDefault="00655333" w:rsidP="00207CC8">
      <w:pPr>
        <w:rPr>
          <w:color w:val="002060"/>
        </w:rPr>
      </w:pPr>
    </w:p>
    <w:p w14:paraId="262F96E1" w14:textId="140FBA41" w:rsidR="004D67F2" w:rsidRPr="003265A8" w:rsidRDefault="00471ACB" w:rsidP="00207CC8">
      <w:pPr>
        <w:rPr>
          <w:color w:val="002060"/>
        </w:rPr>
      </w:pPr>
      <w:r w:rsidRPr="003265A8">
        <w:rPr>
          <w:color w:val="002060"/>
        </w:rPr>
        <w:t>T</w:t>
      </w:r>
      <w:r w:rsidR="00796BF5" w:rsidRPr="003265A8">
        <w:rPr>
          <w:color w:val="002060"/>
        </w:rPr>
        <w:t>o check that Adults are in Healthcare full details can be found by clicking on this link</w:t>
      </w:r>
      <w:r w:rsidR="004D67F2" w:rsidRPr="003265A8">
        <w:rPr>
          <w:color w:val="002060"/>
        </w:rPr>
        <w:t>:</w:t>
      </w:r>
    </w:p>
    <w:p w14:paraId="3A6907BC" w14:textId="77777777" w:rsidR="00655333" w:rsidRPr="003265A8" w:rsidRDefault="00655333" w:rsidP="00207CC8">
      <w:pPr>
        <w:rPr>
          <w:color w:val="002060"/>
        </w:rPr>
      </w:pPr>
    </w:p>
    <w:p w14:paraId="6C41FB52" w14:textId="070ACB00" w:rsidR="00965CEA" w:rsidRPr="003265A8" w:rsidRDefault="003E62DB" w:rsidP="00207CC8">
      <w:pPr>
        <w:rPr>
          <w:rStyle w:val="Hyperlink"/>
          <w:color w:val="002060"/>
        </w:rPr>
      </w:pPr>
      <w:hyperlink r:id="rId17" w:history="1">
        <w:r w:rsidR="00796BF5" w:rsidRPr="003265A8">
          <w:rPr>
            <w:rStyle w:val="Hyperlink"/>
            <w:color w:val="002060"/>
          </w:rPr>
          <w:t>https://assets.publishing.service.gov.uk/government/uploads/system/uploads/attachment_data/file/758275/ENGLISH_-_DBS_Checks_in_Sports_-_Working_with_Adults.pdf</w:t>
        </w:r>
      </w:hyperlink>
    </w:p>
    <w:p w14:paraId="441A7F24" w14:textId="77777777" w:rsidR="00655333" w:rsidRPr="003265A8" w:rsidRDefault="00655333" w:rsidP="00207CC8">
      <w:pPr>
        <w:rPr>
          <w:color w:val="002060"/>
        </w:rPr>
      </w:pPr>
    </w:p>
    <w:p w14:paraId="2F53C13B" w14:textId="478C4E23" w:rsidR="00A80DA0" w:rsidRPr="003265A8" w:rsidRDefault="00965CEA" w:rsidP="00207CC8">
      <w:pPr>
        <w:rPr>
          <w:color w:val="002060"/>
        </w:rPr>
      </w:pPr>
      <w:r w:rsidRPr="003265A8">
        <w:rPr>
          <w:color w:val="002060"/>
        </w:rPr>
        <w:t xml:space="preserve">There is a good online tool for checking whether your Club/County can check a person’s criminal record. To find it, click here: </w:t>
      </w:r>
      <w:hyperlink r:id="rId18" w:history="1">
        <w:r w:rsidRPr="003265A8">
          <w:rPr>
            <w:rStyle w:val="Hyperlink"/>
            <w:color w:val="002060"/>
          </w:rPr>
          <w:t>www.gov.uk/find-out-dbs-check</w:t>
        </w:r>
      </w:hyperlink>
      <w:r w:rsidRPr="003265A8">
        <w:rPr>
          <w:color w:val="002060"/>
        </w:rPr>
        <w:t xml:space="preserve"> </w:t>
      </w:r>
    </w:p>
    <w:p w14:paraId="6C9E682F" w14:textId="77777777" w:rsidR="00655333" w:rsidRPr="003265A8" w:rsidRDefault="00655333" w:rsidP="00207CC8">
      <w:pPr>
        <w:rPr>
          <w:color w:val="002060"/>
        </w:rPr>
      </w:pPr>
    </w:p>
    <w:p w14:paraId="7229A07F" w14:textId="48FB9195" w:rsidR="00F45774" w:rsidRPr="003265A8" w:rsidRDefault="00A80DA0" w:rsidP="00C62E22">
      <w:pPr>
        <w:spacing w:line="240" w:lineRule="auto"/>
        <w:rPr>
          <w:color w:val="002060"/>
        </w:rPr>
      </w:pPr>
      <w:r w:rsidRPr="003265A8">
        <w:rPr>
          <w:noProof/>
          <w:color w:val="002060"/>
          <w:lang w:eastAsia="en-GB"/>
        </w:rPr>
        <w:drawing>
          <wp:inline distT="0" distB="0" distL="0" distR="0" wp14:anchorId="760CEFB8" wp14:editId="1406F969">
            <wp:extent cx="4507041" cy="603180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8659" cy="6074115"/>
                    </a:xfrm>
                    <a:prstGeom prst="rect">
                      <a:avLst/>
                    </a:prstGeom>
                    <a:noFill/>
                    <a:ln>
                      <a:noFill/>
                    </a:ln>
                  </pic:spPr>
                </pic:pic>
              </a:graphicData>
            </a:graphic>
          </wp:inline>
        </w:drawing>
      </w:r>
      <w:r w:rsidR="00F45774" w:rsidRPr="003265A8">
        <w:rPr>
          <w:color w:val="002060"/>
        </w:rPr>
        <w:br w:type="page"/>
      </w:r>
    </w:p>
    <w:p w14:paraId="788339E0" w14:textId="41EC51B7" w:rsidR="009966DF" w:rsidRPr="003265A8" w:rsidRDefault="00316366" w:rsidP="004D67F2">
      <w:pPr>
        <w:pStyle w:val="Heading2"/>
        <w:rPr>
          <w:color w:val="002060"/>
        </w:rPr>
      </w:pPr>
      <w:r w:rsidRPr="003265A8">
        <w:rPr>
          <w:color w:val="002060"/>
        </w:rPr>
        <w:lastRenderedPageBreak/>
        <w:t>8</w:t>
      </w:r>
      <w:r w:rsidR="001143DE" w:rsidRPr="003265A8">
        <w:rPr>
          <w:color w:val="002060"/>
        </w:rPr>
        <w:t>.</w:t>
      </w:r>
      <w:r w:rsidR="001143DE" w:rsidRPr="003265A8">
        <w:rPr>
          <w:color w:val="002060"/>
        </w:rPr>
        <w:tab/>
      </w:r>
      <w:r w:rsidR="00E4157F" w:rsidRPr="003265A8">
        <w:rPr>
          <w:color w:val="002060"/>
        </w:rPr>
        <w:t>Application request</w:t>
      </w:r>
    </w:p>
    <w:p w14:paraId="04F72C86" w14:textId="690DAF32" w:rsidR="004D67F2" w:rsidRPr="003265A8" w:rsidRDefault="004B217B" w:rsidP="00655333">
      <w:pPr>
        <w:rPr>
          <w:color w:val="002060"/>
        </w:rPr>
      </w:pPr>
      <w:r w:rsidRPr="003265A8">
        <w:rPr>
          <w:color w:val="002060"/>
        </w:rPr>
        <w:t>S</w:t>
      </w:r>
      <w:r w:rsidR="00E63A7D" w:rsidRPr="003265A8">
        <w:rPr>
          <w:color w:val="002060"/>
        </w:rPr>
        <w:t>hould you meet the eligibility criteria</w:t>
      </w:r>
      <w:r w:rsidR="005B11C7" w:rsidRPr="003265A8">
        <w:rPr>
          <w:color w:val="002060"/>
        </w:rPr>
        <w:t xml:space="preserve"> for a DBS check</w:t>
      </w:r>
      <w:r w:rsidR="00F14F4C" w:rsidRPr="003265A8">
        <w:rPr>
          <w:color w:val="002060"/>
        </w:rPr>
        <w:t xml:space="preserve">, </w:t>
      </w:r>
      <w:r w:rsidR="00CC5FA7" w:rsidRPr="003265A8">
        <w:rPr>
          <w:color w:val="002060"/>
        </w:rPr>
        <w:t xml:space="preserve">Bowls England and the EIBA Ltd recommend that </w:t>
      </w:r>
      <w:r w:rsidR="00F14F4C" w:rsidRPr="003265A8">
        <w:rPr>
          <w:color w:val="002060"/>
        </w:rPr>
        <w:t xml:space="preserve">you </w:t>
      </w:r>
      <w:r w:rsidR="00E4157F" w:rsidRPr="003265A8">
        <w:rPr>
          <w:color w:val="002060"/>
        </w:rPr>
        <w:t>co</w:t>
      </w:r>
      <w:r w:rsidR="00F14F4C" w:rsidRPr="003265A8">
        <w:rPr>
          <w:color w:val="002060"/>
        </w:rPr>
        <w:t xml:space="preserve">mplete </w:t>
      </w:r>
      <w:r w:rsidR="007F1532" w:rsidRPr="003265A8">
        <w:rPr>
          <w:color w:val="002060"/>
        </w:rPr>
        <w:t xml:space="preserve">your </w:t>
      </w:r>
      <w:r w:rsidR="00F14F4C" w:rsidRPr="003265A8">
        <w:rPr>
          <w:color w:val="002060"/>
        </w:rPr>
        <w:t>application online</w:t>
      </w:r>
      <w:r w:rsidR="008F79E2" w:rsidRPr="003265A8">
        <w:rPr>
          <w:color w:val="002060"/>
        </w:rPr>
        <w:t>.</w:t>
      </w:r>
    </w:p>
    <w:p w14:paraId="4D06F797" w14:textId="77777777" w:rsidR="00655333" w:rsidRPr="003265A8" w:rsidRDefault="00655333" w:rsidP="00655333">
      <w:pPr>
        <w:rPr>
          <w:color w:val="002060"/>
        </w:rPr>
      </w:pPr>
    </w:p>
    <w:p w14:paraId="620DD2DB" w14:textId="6E38EA8A" w:rsidR="00F92425" w:rsidRPr="003265A8" w:rsidRDefault="005B11C7" w:rsidP="00655333">
      <w:pPr>
        <w:rPr>
          <w:b/>
          <w:color w:val="002060"/>
        </w:rPr>
      </w:pPr>
      <w:r w:rsidRPr="003265A8">
        <w:rPr>
          <w:b/>
          <w:color w:val="002060"/>
        </w:rPr>
        <w:t>O</w:t>
      </w:r>
      <w:r w:rsidR="00474634" w:rsidRPr="003265A8">
        <w:rPr>
          <w:b/>
          <w:color w:val="002060"/>
        </w:rPr>
        <w:t>nline Disclosure</w:t>
      </w:r>
    </w:p>
    <w:p w14:paraId="7DF9060D" w14:textId="10229DCC" w:rsidR="00C62E22" w:rsidRPr="003265A8" w:rsidRDefault="00F92425" w:rsidP="00655333">
      <w:pPr>
        <w:rPr>
          <w:color w:val="002060"/>
        </w:rPr>
      </w:pPr>
      <w:r w:rsidRPr="003265A8">
        <w:rPr>
          <w:color w:val="002060"/>
        </w:rPr>
        <w:t>Any applicant requiring an Online Disclosure please contact either EIBA Ltd or Bowls England with their Full Name</w:t>
      </w:r>
      <w:r w:rsidR="00655333" w:rsidRPr="003265A8">
        <w:rPr>
          <w:color w:val="002060"/>
        </w:rPr>
        <w:t xml:space="preserve">, role within your club </w:t>
      </w:r>
      <w:r w:rsidRPr="003265A8">
        <w:rPr>
          <w:color w:val="002060"/>
        </w:rPr>
        <w:t xml:space="preserve">and </w:t>
      </w:r>
      <w:r w:rsidR="00655333" w:rsidRPr="003265A8">
        <w:rPr>
          <w:color w:val="002060"/>
        </w:rPr>
        <w:t>e</w:t>
      </w:r>
      <w:r w:rsidRPr="003265A8">
        <w:rPr>
          <w:color w:val="002060"/>
        </w:rPr>
        <w:t>-mail address as per details below:</w:t>
      </w:r>
    </w:p>
    <w:p w14:paraId="61E00877" w14:textId="77777777" w:rsidR="00C62E22" w:rsidRPr="003265A8" w:rsidRDefault="00C62E22" w:rsidP="00655333">
      <w:pPr>
        <w:pStyle w:val="NoSpacing"/>
        <w:spacing w:line="276" w:lineRule="auto"/>
        <w:rPr>
          <w:color w:val="002060"/>
        </w:rPr>
      </w:pPr>
    </w:p>
    <w:p w14:paraId="6AB1AF92" w14:textId="77777777" w:rsidR="00C62E22" w:rsidRPr="003265A8" w:rsidRDefault="00C62E22" w:rsidP="00655333">
      <w:pPr>
        <w:pStyle w:val="NoSpacing"/>
        <w:spacing w:line="276" w:lineRule="auto"/>
        <w:rPr>
          <w:color w:val="002060"/>
        </w:rPr>
        <w:sectPr w:rsidR="00C62E22" w:rsidRPr="003265A8" w:rsidSect="0027029A">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34" w:right="1134" w:bottom="1134" w:left="1134" w:header="567" w:footer="284"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0BB8A7AE" w14:textId="63F3C2D5" w:rsidR="00F92425" w:rsidRPr="003265A8" w:rsidRDefault="00F92425" w:rsidP="00655333">
      <w:pPr>
        <w:pStyle w:val="NoSpacing"/>
        <w:spacing w:line="276" w:lineRule="auto"/>
        <w:rPr>
          <w:b/>
          <w:color w:val="002060"/>
        </w:rPr>
      </w:pPr>
      <w:r w:rsidRPr="003265A8">
        <w:rPr>
          <w:b/>
          <w:color w:val="002060"/>
        </w:rPr>
        <w:t>English Indoor Bowling Association Ltd</w:t>
      </w:r>
    </w:p>
    <w:p w14:paraId="22303771" w14:textId="2B265BD7" w:rsidR="00F92425" w:rsidRPr="003265A8" w:rsidRDefault="00F92425" w:rsidP="00655333">
      <w:pPr>
        <w:pStyle w:val="NoSpacing"/>
        <w:spacing w:line="276" w:lineRule="auto"/>
        <w:rPr>
          <w:color w:val="002060"/>
        </w:rPr>
      </w:pPr>
      <w:r w:rsidRPr="003265A8">
        <w:rPr>
          <w:color w:val="002060"/>
        </w:rPr>
        <w:t>Contact: Joanne Shore</w:t>
      </w:r>
    </w:p>
    <w:p w14:paraId="2ECBAE63" w14:textId="77777777" w:rsidR="00F92425" w:rsidRPr="003265A8" w:rsidRDefault="00F92425" w:rsidP="00655333">
      <w:pPr>
        <w:pStyle w:val="NoSpacing"/>
        <w:spacing w:line="276" w:lineRule="auto"/>
        <w:rPr>
          <w:color w:val="002060"/>
        </w:rPr>
      </w:pPr>
      <w:r w:rsidRPr="003265A8">
        <w:rPr>
          <w:color w:val="002060"/>
        </w:rPr>
        <w:t xml:space="preserve">E-mail: </w:t>
      </w:r>
      <w:hyperlink r:id="rId26" w:history="1">
        <w:r w:rsidRPr="003265A8">
          <w:rPr>
            <w:rStyle w:val="Hyperlink"/>
            <w:color w:val="002060"/>
          </w:rPr>
          <w:t>joanneshore@eiba.co.uk</w:t>
        </w:r>
      </w:hyperlink>
    </w:p>
    <w:p w14:paraId="7D9BF844" w14:textId="5FA09E06" w:rsidR="00F92425" w:rsidRPr="003265A8" w:rsidRDefault="00F92425" w:rsidP="00655333">
      <w:pPr>
        <w:pStyle w:val="NoSpacing"/>
        <w:spacing w:line="276" w:lineRule="auto"/>
        <w:rPr>
          <w:color w:val="002060"/>
        </w:rPr>
      </w:pPr>
      <w:r w:rsidRPr="003265A8">
        <w:rPr>
          <w:color w:val="002060"/>
        </w:rPr>
        <w:t>Telephone: 01664 481900</w:t>
      </w:r>
    </w:p>
    <w:p w14:paraId="7C190532" w14:textId="77777777" w:rsidR="00884675" w:rsidRPr="003265A8" w:rsidRDefault="00884675" w:rsidP="00655333">
      <w:pPr>
        <w:pStyle w:val="NoSpacing"/>
        <w:spacing w:line="276" w:lineRule="auto"/>
        <w:rPr>
          <w:color w:val="002060"/>
        </w:rPr>
      </w:pPr>
    </w:p>
    <w:p w14:paraId="639044DC" w14:textId="31C20A7C" w:rsidR="00F92425" w:rsidRPr="003265A8" w:rsidRDefault="00F92425" w:rsidP="00655333">
      <w:pPr>
        <w:pStyle w:val="NoSpacing"/>
        <w:spacing w:line="276" w:lineRule="auto"/>
        <w:rPr>
          <w:b/>
          <w:color w:val="002060"/>
        </w:rPr>
      </w:pPr>
      <w:r w:rsidRPr="003265A8">
        <w:rPr>
          <w:b/>
          <w:color w:val="002060"/>
        </w:rPr>
        <w:t>Bowls England</w:t>
      </w:r>
    </w:p>
    <w:p w14:paraId="4D0C06BE" w14:textId="77777777" w:rsidR="00F92425" w:rsidRPr="003265A8" w:rsidRDefault="00F92425" w:rsidP="00655333">
      <w:pPr>
        <w:pStyle w:val="NoSpacing"/>
        <w:spacing w:line="276" w:lineRule="auto"/>
        <w:rPr>
          <w:color w:val="002060"/>
        </w:rPr>
      </w:pPr>
      <w:r w:rsidRPr="003265A8">
        <w:rPr>
          <w:color w:val="002060"/>
        </w:rPr>
        <w:t>Contact: Alistair Hollis</w:t>
      </w:r>
    </w:p>
    <w:p w14:paraId="616B922B" w14:textId="3F2DA5CC" w:rsidR="00F92425" w:rsidRPr="003265A8" w:rsidRDefault="00F92425" w:rsidP="00655333">
      <w:pPr>
        <w:pStyle w:val="NoSpacing"/>
        <w:spacing w:line="276" w:lineRule="auto"/>
        <w:rPr>
          <w:color w:val="002060"/>
        </w:rPr>
      </w:pPr>
      <w:r w:rsidRPr="003265A8">
        <w:rPr>
          <w:color w:val="002060"/>
        </w:rPr>
        <w:t xml:space="preserve">E-mail: </w:t>
      </w:r>
      <w:hyperlink r:id="rId27" w:history="1">
        <w:r w:rsidR="00C62E22" w:rsidRPr="003265A8">
          <w:rPr>
            <w:rStyle w:val="Hyperlink"/>
            <w:color w:val="002060"/>
          </w:rPr>
          <w:t>enquiries@bowlsengland.com</w:t>
        </w:r>
      </w:hyperlink>
    </w:p>
    <w:p w14:paraId="01FBD890" w14:textId="77777777" w:rsidR="00F92425" w:rsidRPr="003265A8" w:rsidRDefault="00F92425" w:rsidP="00655333">
      <w:pPr>
        <w:pStyle w:val="NoSpacing"/>
        <w:spacing w:line="276" w:lineRule="auto"/>
        <w:rPr>
          <w:color w:val="002060"/>
        </w:rPr>
      </w:pPr>
      <w:r w:rsidRPr="003265A8">
        <w:rPr>
          <w:color w:val="002060"/>
        </w:rPr>
        <w:t>Telephone: 01926 33460</w:t>
      </w:r>
    </w:p>
    <w:p w14:paraId="272A3F95" w14:textId="77777777" w:rsidR="00884675" w:rsidRPr="003265A8" w:rsidRDefault="00884675" w:rsidP="00655333">
      <w:pPr>
        <w:rPr>
          <w:color w:val="002060"/>
        </w:rPr>
        <w:sectPr w:rsidR="00884675" w:rsidRPr="003265A8" w:rsidSect="0027029A">
          <w:type w:val="continuous"/>
          <w:pgSz w:w="11906" w:h="16838" w:code="9"/>
          <w:pgMar w:top="567" w:right="1134" w:bottom="284" w:left="1134" w:header="709" w:footer="284" w:gutter="0"/>
          <w:pgBorders w:offsetFrom="page">
            <w:top w:val="single" w:sz="18" w:space="24" w:color="002060"/>
            <w:left w:val="single" w:sz="18" w:space="24" w:color="002060"/>
            <w:bottom w:val="single" w:sz="18" w:space="24" w:color="002060"/>
            <w:right w:val="single" w:sz="18" w:space="24" w:color="002060"/>
          </w:pgBorders>
          <w:cols w:num="2" w:space="708"/>
          <w:docGrid w:linePitch="360"/>
        </w:sectPr>
      </w:pPr>
    </w:p>
    <w:p w14:paraId="2733C45D" w14:textId="08BD69C5" w:rsidR="00F92425" w:rsidRPr="003265A8" w:rsidRDefault="00F92425" w:rsidP="00655333">
      <w:pPr>
        <w:rPr>
          <w:color w:val="002060"/>
        </w:rPr>
      </w:pPr>
      <w:r w:rsidRPr="003265A8">
        <w:rPr>
          <w:color w:val="002060"/>
        </w:rPr>
        <w:t>The applicant will then be sent an activation e-mail to register for the online service</w:t>
      </w:r>
      <w:r w:rsidR="007F1532" w:rsidRPr="003265A8">
        <w:rPr>
          <w:color w:val="002060"/>
        </w:rPr>
        <w:t xml:space="preserve"> and o</w:t>
      </w:r>
      <w:r w:rsidRPr="003265A8">
        <w:rPr>
          <w:color w:val="002060"/>
        </w:rPr>
        <w:t>nce you have set up with a password you can sign in and complete the Online Disclosure</w:t>
      </w:r>
      <w:r w:rsidR="004D67F2" w:rsidRPr="003265A8">
        <w:rPr>
          <w:color w:val="002060"/>
        </w:rPr>
        <w:t>.</w:t>
      </w:r>
    </w:p>
    <w:p w14:paraId="1973C0F0" w14:textId="77777777" w:rsidR="004D67F2" w:rsidRPr="003265A8" w:rsidRDefault="004D67F2" w:rsidP="00655333">
      <w:pPr>
        <w:rPr>
          <w:color w:val="002060"/>
        </w:rPr>
      </w:pPr>
    </w:p>
    <w:p w14:paraId="0800ECFE" w14:textId="183EE315" w:rsidR="00F92425" w:rsidRPr="003265A8" w:rsidRDefault="00F92425" w:rsidP="00655333">
      <w:pPr>
        <w:pStyle w:val="NoSpacing"/>
        <w:spacing w:line="276" w:lineRule="auto"/>
        <w:rPr>
          <w:b/>
          <w:color w:val="002060"/>
        </w:rPr>
      </w:pPr>
      <w:r w:rsidRPr="003265A8">
        <w:rPr>
          <w:b/>
          <w:color w:val="002060"/>
        </w:rPr>
        <w:t>Before you begin</w:t>
      </w:r>
    </w:p>
    <w:p w14:paraId="533E21D2" w14:textId="1968D44A" w:rsidR="005B11C7" w:rsidRPr="003265A8" w:rsidRDefault="007F1532" w:rsidP="00655333">
      <w:pPr>
        <w:rPr>
          <w:color w:val="002060"/>
        </w:rPr>
      </w:pPr>
      <w:r w:rsidRPr="003265A8">
        <w:rPr>
          <w:noProof/>
          <w:color w:val="002060"/>
          <w:lang w:eastAsia="en-GB"/>
        </w:rPr>
        <w:drawing>
          <wp:anchor distT="0" distB="0" distL="114300" distR="114300" simplePos="0" relativeHeight="251662848" behindDoc="0" locked="0" layoutInCell="1" allowOverlap="1" wp14:anchorId="4598B5C1" wp14:editId="36C7D440">
            <wp:simplePos x="0" y="0"/>
            <wp:positionH relativeFrom="column">
              <wp:posOffset>2996722</wp:posOffset>
            </wp:positionH>
            <wp:positionV relativeFrom="paragraph">
              <wp:posOffset>314960</wp:posOffset>
            </wp:positionV>
            <wp:extent cx="882015" cy="1076325"/>
            <wp:effectExtent l="0" t="0" r="0" b="9525"/>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2015" cy="1076325"/>
                    </a:xfrm>
                    <a:prstGeom prst="rect">
                      <a:avLst/>
                    </a:prstGeom>
                    <a:noFill/>
                  </pic:spPr>
                </pic:pic>
              </a:graphicData>
            </a:graphic>
            <wp14:sizeRelH relativeFrom="page">
              <wp14:pctWidth>0</wp14:pctWidth>
            </wp14:sizeRelH>
            <wp14:sizeRelV relativeFrom="page">
              <wp14:pctHeight>0</wp14:pctHeight>
            </wp14:sizeRelV>
          </wp:anchor>
        </w:drawing>
      </w:r>
      <w:r w:rsidR="00F92425" w:rsidRPr="003265A8">
        <w:rPr>
          <w:color w:val="002060"/>
        </w:rPr>
        <w:t xml:space="preserve">If you have any of the following documents </w:t>
      </w:r>
      <w:r w:rsidRPr="003265A8">
        <w:rPr>
          <w:color w:val="002060"/>
        </w:rPr>
        <w:t xml:space="preserve">which are </w:t>
      </w:r>
      <w:r w:rsidR="00F92425" w:rsidRPr="003265A8">
        <w:rPr>
          <w:color w:val="002060"/>
        </w:rPr>
        <w:t xml:space="preserve">listed </w:t>
      </w:r>
      <w:r w:rsidRPr="003265A8">
        <w:rPr>
          <w:color w:val="002060"/>
        </w:rPr>
        <w:t xml:space="preserve">below, </w:t>
      </w:r>
      <w:r w:rsidR="00F92425" w:rsidRPr="003265A8">
        <w:rPr>
          <w:color w:val="002060"/>
        </w:rPr>
        <w:t>it is mandatory that you supply this information when prompted.</w:t>
      </w:r>
    </w:p>
    <w:p w14:paraId="132AFBC6" w14:textId="02768F6C" w:rsidR="00F92425" w:rsidRPr="003265A8" w:rsidRDefault="00F92425" w:rsidP="00655333">
      <w:pPr>
        <w:pStyle w:val="ListParagraph"/>
        <w:numPr>
          <w:ilvl w:val="0"/>
          <w:numId w:val="3"/>
        </w:numPr>
        <w:ind w:left="714" w:hanging="357"/>
        <w:rPr>
          <w:color w:val="002060"/>
        </w:rPr>
      </w:pPr>
      <w:r w:rsidRPr="003265A8">
        <w:rPr>
          <w:color w:val="002060"/>
        </w:rPr>
        <w:t>National Insurance number</w:t>
      </w:r>
    </w:p>
    <w:p w14:paraId="7309A2B5" w14:textId="77777777" w:rsidR="00F92425" w:rsidRPr="003265A8" w:rsidRDefault="00F92425" w:rsidP="00655333">
      <w:pPr>
        <w:pStyle w:val="ListParagraph"/>
        <w:numPr>
          <w:ilvl w:val="0"/>
          <w:numId w:val="3"/>
        </w:numPr>
        <w:rPr>
          <w:color w:val="002060"/>
        </w:rPr>
      </w:pPr>
      <w:r w:rsidRPr="003265A8">
        <w:rPr>
          <w:color w:val="002060"/>
        </w:rPr>
        <w:t>Valid Driving Licence</w:t>
      </w:r>
      <w:r w:rsidRPr="003265A8">
        <w:rPr>
          <w:noProof/>
          <w:color w:val="002060"/>
          <w:lang w:eastAsia="en-GB"/>
        </w:rPr>
        <w:t xml:space="preserve"> </w:t>
      </w:r>
    </w:p>
    <w:p w14:paraId="53B3FA68" w14:textId="77777777" w:rsidR="00F92425" w:rsidRPr="003265A8" w:rsidRDefault="00F92425" w:rsidP="00655333">
      <w:pPr>
        <w:pStyle w:val="ListParagraph"/>
        <w:numPr>
          <w:ilvl w:val="0"/>
          <w:numId w:val="3"/>
        </w:numPr>
        <w:rPr>
          <w:color w:val="002060"/>
        </w:rPr>
      </w:pPr>
      <w:r w:rsidRPr="003265A8">
        <w:rPr>
          <w:color w:val="002060"/>
        </w:rPr>
        <w:t>Valid passport</w:t>
      </w:r>
    </w:p>
    <w:p w14:paraId="11A46622" w14:textId="4044DB14" w:rsidR="005B11C7" w:rsidRPr="003265A8" w:rsidRDefault="00F92425" w:rsidP="00655333">
      <w:pPr>
        <w:pStyle w:val="ListParagraph"/>
        <w:numPr>
          <w:ilvl w:val="0"/>
          <w:numId w:val="3"/>
        </w:numPr>
        <w:rPr>
          <w:color w:val="002060"/>
        </w:rPr>
      </w:pPr>
      <w:r w:rsidRPr="003265A8">
        <w:rPr>
          <w:color w:val="002060"/>
        </w:rPr>
        <w:t>Valid National ID Card</w:t>
      </w:r>
    </w:p>
    <w:p w14:paraId="658F4EFB" w14:textId="77777777" w:rsidR="004D67F2" w:rsidRPr="003265A8" w:rsidRDefault="004D67F2" w:rsidP="00655333">
      <w:pPr>
        <w:rPr>
          <w:b/>
          <w:color w:val="002060"/>
        </w:rPr>
      </w:pPr>
    </w:p>
    <w:p w14:paraId="38E69012" w14:textId="77777777" w:rsidR="00C62E22" w:rsidRPr="003265A8" w:rsidRDefault="00F92425" w:rsidP="00655333">
      <w:pPr>
        <w:rPr>
          <w:b/>
          <w:color w:val="002060"/>
        </w:rPr>
      </w:pPr>
      <w:r w:rsidRPr="003265A8">
        <w:rPr>
          <w:b/>
          <w:color w:val="002060"/>
        </w:rPr>
        <w:t>The application process</w:t>
      </w:r>
    </w:p>
    <w:p w14:paraId="3C064F22" w14:textId="0031D0D8" w:rsidR="00F92425" w:rsidRPr="003265A8" w:rsidRDefault="00F92425" w:rsidP="00655333">
      <w:pPr>
        <w:rPr>
          <w:color w:val="002060"/>
        </w:rPr>
      </w:pPr>
      <w:r w:rsidRPr="003265A8">
        <w:rPr>
          <w:color w:val="002060"/>
        </w:rPr>
        <w:t>There are five steps to complete online. At the end of each step you have the option to save and complete at another time.</w:t>
      </w:r>
      <w:r w:rsidR="007F1532" w:rsidRPr="003265A8">
        <w:rPr>
          <w:color w:val="002060"/>
        </w:rPr>
        <w:t xml:space="preserve"> </w:t>
      </w:r>
      <w:r w:rsidRPr="003265A8">
        <w:rPr>
          <w:color w:val="002060"/>
        </w:rPr>
        <w:t>The five steps are:</w:t>
      </w:r>
    </w:p>
    <w:p w14:paraId="5916B1A1" w14:textId="77777777" w:rsidR="00F92425" w:rsidRPr="003265A8" w:rsidRDefault="00F92425" w:rsidP="00655333">
      <w:pPr>
        <w:pStyle w:val="ListParagraph"/>
        <w:numPr>
          <w:ilvl w:val="0"/>
          <w:numId w:val="4"/>
        </w:numPr>
        <w:ind w:left="714" w:hanging="357"/>
        <w:rPr>
          <w:color w:val="002060"/>
        </w:rPr>
      </w:pPr>
      <w:r w:rsidRPr="003265A8">
        <w:rPr>
          <w:color w:val="002060"/>
        </w:rPr>
        <w:t>About You</w:t>
      </w:r>
    </w:p>
    <w:p w14:paraId="56A94501" w14:textId="77777777" w:rsidR="00F92425" w:rsidRPr="003265A8" w:rsidRDefault="00F92425" w:rsidP="00655333">
      <w:pPr>
        <w:pStyle w:val="ListParagraph"/>
        <w:numPr>
          <w:ilvl w:val="0"/>
          <w:numId w:val="4"/>
        </w:numPr>
        <w:rPr>
          <w:color w:val="002060"/>
        </w:rPr>
      </w:pPr>
      <w:r w:rsidRPr="003265A8">
        <w:rPr>
          <w:color w:val="002060"/>
        </w:rPr>
        <w:t>Contact Details</w:t>
      </w:r>
    </w:p>
    <w:p w14:paraId="36C91733" w14:textId="77777777" w:rsidR="00F92425" w:rsidRPr="003265A8" w:rsidRDefault="00F92425" w:rsidP="00655333">
      <w:pPr>
        <w:pStyle w:val="ListParagraph"/>
        <w:numPr>
          <w:ilvl w:val="0"/>
          <w:numId w:val="4"/>
        </w:numPr>
        <w:rPr>
          <w:color w:val="002060"/>
        </w:rPr>
      </w:pPr>
      <w:r w:rsidRPr="003265A8">
        <w:rPr>
          <w:color w:val="002060"/>
        </w:rPr>
        <w:t>Verification Documents</w:t>
      </w:r>
    </w:p>
    <w:p w14:paraId="5B8BBF37" w14:textId="77777777" w:rsidR="00F92425" w:rsidRPr="003265A8" w:rsidRDefault="00F92425" w:rsidP="00655333">
      <w:pPr>
        <w:pStyle w:val="ListParagraph"/>
        <w:numPr>
          <w:ilvl w:val="0"/>
          <w:numId w:val="4"/>
        </w:numPr>
        <w:rPr>
          <w:color w:val="002060"/>
        </w:rPr>
      </w:pPr>
      <w:r w:rsidRPr="003265A8">
        <w:rPr>
          <w:color w:val="002060"/>
        </w:rPr>
        <w:t>Summary</w:t>
      </w:r>
    </w:p>
    <w:p w14:paraId="1B3389F5" w14:textId="77777777" w:rsidR="00F92425" w:rsidRPr="003265A8" w:rsidRDefault="00F92425" w:rsidP="00655333">
      <w:pPr>
        <w:pStyle w:val="ListParagraph"/>
        <w:numPr>
          <w:ilvl w:val="0"/>
          <w:numId w:val="4"/>
        </w:numPr>
        <w:rPr>
          <w:color w:val="002060"/>
        </w:rPr>
      </w:pPr>
      <w:r w:rsidRPr="003265A8">
        <w:rPr>
          <w:color w:val="002060"/>
        </w:rPr>
        <w:t>Confirmation</w:t>
      </w:r>
    </w:p>
    <w:p w14:paraId="37BF5E7D" w14:textId="77777777" w:rsidR="004D67F2" w:rsidRPr="003265A8" w:rsidRDefault="004D67F2" w:rsidP="00655333">
      <w:pPr>
        <w:rPr>
          <w:b/>
          <w:color w:val="002060"/>
        </w:rPr>
      </w:pPr>
    </w:p>
    <w:p w14:paraId="732A93AB" w14:textId="6F967BF1" w:rsidR="00F92425" w:rsidRPr="003265A8" w:rsidRDefault="00F92425" w:rsidP="00655333">
      <w:pPr>
        <w:rPr>
          <w:b/>
          <w:color w:val="002060"/>
        </w:rPr>
      </w:pPr>
      <w:r w:rsidRPr="003265A8">
        <w:rPr>
          <w:b/>
          <w:color w:val="002060"/>
        </w:rPr>
        <w:t>ID Verification Service Form</w:t>
      </w:r>
    </w:p>
    <w:p w14:paraId="39F002D5" w14:textId="0A5590FF" w:rsidR="00F92425" w:rsidRPr="003265A8" w:rsidRDefault="00F92425" w:rsidP="00655333">
      <w:pPr>
        <w:rPr>
          <w:rStyle w:val="Hyperlink"/>
          <w:rFonts w:cs="Arial"/>
          <w:color w:val="002060"/>
        </w:rPr>
      </w:pPr>
      <w:r w:rsidRPr="003265A8">
        <w:rPr>
          <w:color w:val="002060"/>
        </w:rPr>
        <w:t xml:space="preserve">When you have completed all the steps, print out the ID verification service form and take to a Crown Post Office for verification (no need to photocopy your documents). To find the nearest Crown Post Office please visit. </w:t>
      </w:r>
      <w:hyperlink r:id="rId29" w:history="1">
        <w:r w:rsidRPr="003265A8">
          <w:rPr>
            <w:rStyle w:val="Hyperlink"/>
            <w:rFonts w:cs="Arial"/>
            <w:color w:val="002060"/>
          </w:rPr>
          <w:t>http://www.postoffice.co.uk/branch-finder</w:t>
        </w:r>
      </w:hyperlink>
    </w:p>
    <w:p w14:paraId="0FA84847" w14:textId="77777777" w:rsidR="004D67F2" w:rsidRPr="003265A8" w:rsidRDefault="004D67F2" w:rsidP="00655333">
      <w:pPr>
        <w:rPr>
          <w:color w:val="002060"/>
        </w:rPr>
      </w:pPr>
    </w:p>
    <w:p w14:paraId="47A96C43" w14:textId="66E18D0F" w:rsidR="00F92425" w:rsidRPr="003265A8" w:rsidRDefault="00F92425" w:rsidP="00655333">
      <w:pPr>
        <w:rPr>
          <w:color w:val="002060"/>
        </w:rPr>
      </w:pPr>
      <w:r w:rsidRPr="003265A8">
        <w:rPr>
          <w:color w:val="002060"/>
        </w:rPr>
        <w:t>The Crown Post Office will check your originals against the ID verification paperwork, take payment and then upload on their system.</w:t>
      </w:r>
    </w:p>
    <w:p w14:paraId="2150A975" w14:textId="77777777" w:rsidR="00655333" w:rsidRPr="003265A8" w:rsidRDefault="00655333" w:rsidP="00655333">
      <w:pPr>
        <w:rPr>
          <w:color w:val="002060"/>
        </w:rPr>
      </w:pPr>
    </w:p>
    <w:p w14:paraId="6FE11015" w14:textId="1707CD03" w:rsidR="00471ACB" w:rsidRPr="003265A8" w:rsidRDefault="00471ACB" w:rsidP="00655333">
      <w:pPr>
        <w:rPr>
          <w:color w:val="002060"/>
        </w:rPr>
      </w:pPr>
      <w:r w:rsidRPr="003265A8">
        <w:rPr>
          <w:color w:val="002060"/>
        </w:rPr>
        <w:t xml:space="preserve">The cost of the Online Disclosure system </w:t>
      </w:r>
      <w:r w:rsidR="004D67F2" w:rsidRPr="003265A8">
        <w:rPr>
          <w:color w:val="002060"/>
        </w:rPr>
        <w:t xml:space="preserve">(which includes VAT) </w:t>
      </w:r>
      <w:r w:rsidRPr="003265A8">
        <w:rPr>
          <w:color w:val="002060"/>
        </w:rPr>
        <w:t>is:</w:t>
      </w:r>
    </w:p>
    <w:p w14:paraId="582FF034" w14:textId="6F64D858" w:rsidR="005B11C7" w:rsidRPr="003265A8" w:rsidRDefault="005B11C7" w:rsidP="00655333">
      <w:pPr>
        <w:rPr>
          <w:b/>
          <w:i/>
          <w:color w:val="002060"/>
        </w:rPr>
      </w:pPr>
      <w:r w:rsidRPr="003265A8">
        <w:rPr>
          <w:b/>
          <w:i/>
          <w:color w:val="002060"/>
        </w:rPr>
        <w:t>Volunteers</w:t>
      </w:r>
    </w:p>
    <w:p w14:paraId="421EDC5F" w14:textId="77777777" w:rsidR="005B11C7" w:rsidRPr="003265A8" w:rsidRDefault="005B11C7" w:rsidP="00655333">
      <w:pPr>
        <w:pStyle w:val="ListParagraph"/>
        <w:numPr>
          <w:ilvl w:val="0"/>
          <w:numId w:val="11"/>
        </w:numPr>
        <w:ind w:left="357" w:hanging="357"/>
        <w:rPr>
          <w:b/>
          <w:color w:val="002060"/>
        </w:rPr>
      </w:pPr>
      <w:r w:rsidRPr="003265A8">
        <w:rPr>
          <w:color w:val="002060"/>
        </w:rPr>
        <w:t>Enhanced disclosure £12.60</w:t>
      </w:r>
    </w:p>
    <w:p w14:paraId="34F90E6A" w14:textId="4690FBD6" w:rsidR="005B11C7" w:rsidRPr="003265A8" w:rsidRDefault="005B11C7" w:rsidP="00655333">
      <w:pPr>
        <w:pStyle w:val="ListParagraph"/>
        <w:numPr>
          <w:ilvl w:val="0"/>
          <w:numId w:val="11"/>
        </w:numPr>
        <w:rPr>
          <w:color w:val="002060"/>
        </w:rPr>
      </w:pPr>
      <w:r w:rsidRPr="003265A8">
        <w:rPr>
          <w:color w:val="002060"/>
        </w:rPr>
        <w:t>Crown Post Office check and uploading £6</w:t>
      </w:r>
    </w:p>
    <w:p w14:paraId="1CB259C8" w14:textId="77777777" w:rsidR="005F3348" w:rsidRPr="003265A8" w:rsidRDefault="005F3348" w:rsidP="00655333">
      <w:pPr>
        <w:rPr>
          <w:b/>
          <w:i/>
          <w:color w:val="002060"/>
        </w:rPr>
      </w:pPr>
    </w:p>
    <w:p w14:paraId="51AAD38C" w14:textId="64689F40" w:rsidR="005B11C7" w:rsidRPr="003265A8" w:rsidRDefault="005B11C7" w:rsidP="00655333">
      <w:pPr>
        <w:rPr>
          <w:b/>
          <w:i/>
          <w:color w:val="002060"/>
        </w:rPr>
      </w:pPr>
      <w:r w:rsidRPr="003265A8">
        <w:rPr>
          <w:b/>
          <w:i/>
          <w:color w:val="002060"/>
        </w:rPr>
        <w:lastRenderedPageBreak/>
        <w:t>Paid Staff</w:t>
      </w:r>
    </w:p>
    <w:p w14:paraId="250A8996" w14:textId="179DD8E8" w:rsidR="005F3348" w:rsidRPr="003265A8" w:rsidRDefault="005B11C7" w:rsidP="00655333">
      <w:pPr>
        <w:pStyle w:val="ListParagraph"/>
        <w:numPr>
          <w:ilvl w:val="0"/>
          <w:numId w:val="13"/>
        </w:numPr>
        <w:ind w:left="357" w:hanging="357"/>
        <w:rPr>
          <w:color w:val="002060"/>
        </w:rPr>
      </w:pPr>
      <w:r w:rsidRPr="003265A8">
        <w:rPr>
          <w:color w:val="002060"/>
        </w:rPr>
        <w:t xml:space="preserve">Enhanced disclosure £56.50 </w:t>
      </w:r>
    </w:p>
    <w:p w14:paraId="240D0801" w14:textId="385C435C" w:rsidR="005B11C7" w:rsidRPr="003265A8" w:rsidRDefault="005B11C7" w:rsidP="00655333">
      <w:pPr>
        <w:pStyle w:val="ListParagraph"/>
        <w:numPr>
          <w:ilvl w:val="0"/>
          <w:numId w:val="13"/>
        </w:numPr>
        <w:rPr>
          <w:color w:val="002060"/>
        </w:rPr>
      </w:pPr>
      <w:r w:rsidRPr="003265A8">
        <w:rPr>
          <w:color w:val="002060"/>
        </w:rPr>
        <w:t>Crown Post Office check and uploading £6</w:t>
      </w:r>
    </w:p>
    <w:p w14:paraId="02DC3BE8" w14:textId="574D296C" w:rsidR="005B11C7" w:rsidRPr="003265A8" w:rsidRDefault="005B11C7" w:rsidP="00655333">
      <w:pPr>
        <w:rPr>
          <w:i/>
          <w:color w:val="002060"/>
        </w:rPr>
      </w:pPr>
      <w:r w:rsidRPr="003265A8">
        <w:rPr>
          <w:i/>
          <w:color w:val="002060"/>
        </w:rPr>
        <w:t>The applicant is responsible for all costs relevant to the verification process</w:t>
      </w:r>
    </w:p>
    <w:p w14:paraId="06EC6C1E" w14:textId="77777777" w:rsidR="004D67F2" w:rsidRPr="003265A8" w:rsidRDefault="004D67F2" w:rsidP="00655333">
      <w:pPr>
        <w:rPr>
          <w:b/>
          <w:color w:val="002060"/>
        </w:rPr>
      </w:pPr>
    </w:p>
    <w:p w14:paraId="389C7EB0" w14:textId="77777777" w:rsidR="00F92425" w:rsidRPr="003265A8" w:rsidRDefault="00F92425" w:rsidP="00655333">
      <w:pPr>
        <w:rPr>
          <w:b/>
          <w:color w:val="002060"/>
        </w:rPr>
      </w:pPr>
      <w:r w:rsidRPr="003265A8">
        <w:rPr>
          <w:b/>
          <w:color w:val="002060"/>
        </w:rPr>
        <w:t>More information</w:t>
      </w:r>
    </w:p>
    <w:p w14:paraId="66B4F416" w14:textId="4CDE9772" w:rsidR="00F92425" w:rsidRPr="003265A8" w:rsidRDefault="00F92425" w:rsidP="00655333">
      <w:pPr>
        <w:rPr>
          <w:color w:val="002060"/>
        </w:rPr>
      </w:pPr>
      <w:r w:rsidRPr="003265A8">
        <w:rPr>
          <w:color w:val="002060"/>
        </w:rPr>
        <w:t xml:space="preserve">For further assistance please </w:t>
      </w:r>
      <w:r w:rsidR="005B11C7" w:rsidRPr="003265A8">
        <w:rPr>
          <w:color w:val="002060"/>
        </w:rPr>
        <w:t xml:space="preserve">go to: </w:t>
      </w:r>
      <w:hyperlink r:id="rId30" w:history="1">
        <w:r w:rsidRPr="003265A8">
          <w:rPr>
            <w:rStyle w:val="Hyperlink"/>
            <w:color w:val="002060"/>
          </w:rPr>
          <w:t>https://www.onlinedisclosures.co.uk/contact-support/online-support/</w:t>
        </w:r>
      </w:hyperlink>
      <w:r w:rsidRPr="003265A8">
        <w:rPr>
          <w:color w:val="002060"/>
        </w:rPr>
        <w:t xml:space="preserve"> where you will find </w:t>
      </w:r>
      <w:hyperlink r:id="rId31" w:history="1">
        <w:r w:rsidRPr="003265A8">
          <w:rPr>
            <w:rStyle w:val="Hyperlink"/>
            <w:color w:val="002060"/>
          </w:rPr>
          <w:t xml:space="preserve">Step-by-Step Instructions </w:t>
        </w:r>
      </w:hyperlink>
      <w:r w:rsidRPr="003265A8">
        <w:rPr>
          <w:color w:val="002060"/>
        </w:rPr>
        <w:t xml:space="preserve"> together with ‘Frequently Asked Questions’ from Applicants.</w:t>
      </w:r>
    </w:p>
    <w:p w14:paraId="36FC732C" w14:textId="39D03E92" w:rsidR="00655333" w:rsidRPr="003265A8" w:rsidRDefault="00F92425" w:rsidP="00655333">
      <w:pPr>
        <w:rPr>
          <w:color w:val="002060"/>
        </w:rPr>
      </w:pPr>
      <w:r w:rsidRPr="003265A8">
        <w:rPr>
          <w:color w:val="002060"/>
        </w:rPr>
        <w:t>Online Disclosures is part of GB Group and is the largest criminal record checking provider in the UK</w:t>
      </w:r>
      <w:r w:rsidR="00CC5FA7" w:rsidRPr="003265A8">
        <w:rPr>
          <w:color w:val="002060"/>
        </w:rPr>
        <w:t>.</w:t>
      </w:r>
    </w:p>
    <w:p w14:paraId="04FD3618" w14:textId="74552ACB" w:rsidR="00655333" w:rsidRPr="003265A8" w:rsidRDefault="00655333">
      <w:pPr>
        <w:spacing w:line="240" w:lineRule="auto"/>
        <w:rPr>
          <w:color w:val="002060"/>
        </w:rPr>
      </w:pPr>
    </w:p>
    <w:p w14:paraId="078D586A" w14:textId="57451CEE" w:rsidR="00F92425" w:rsidRPr="003265A8" w:rsidRDefault="005B11C7" w:rsidP="00655333">
      <w:pPr>
        <w:rPr>
          <w:b/>
          <w:color w:val="002060"/>
        </w:rPr>
      </w:pPr>
      <w:r w:rsidRPr="003265A8">
        <w:rPr>
          <w:b/>
          <w:color w:val="002060"/>
        </w:rPr>
        <w:t>P</w:t>
      </w:r>
      <w:r w:rsidR="00474634" w:rsidRPr="003265A8">
        <w:rPr>
          <w:b/>
          <w:color w:val="002060"/>
        </w:rPr>
        <w:t>aper-Based Disclosure</w:t>
      </w:r>
    </w:p>
    <w:p w14:paraId="0921E1F3" w14:textId="0DDB2246" w:rsidR="00884675" w:rsidRPr="003265A8" w:rsidRDefault="008F79E2" w:rsidP="00655333">
      <w:pPr>
        <w:rPr>
          <w:color w:val="002060"/>
        </w:rPr>
      </w:pPr>
      <w:r w:rsidRPr="003265A8">
        <w:rPr>
          <w:color w:val="002060"/>
        </w:rPr>
        <w:t xml:space="preserve">A paper-based application process is currently available to those who prefer to use the more traditional method. </w:t>
      </w:r>
      <w:r w:rsidR="00F92425" w:rsidRPr="003265A8">
        <w:rPr>
          <w:color w:val="002060"/>
        </w:rPr>
        <w:t>Any applicant requiring a paper-based application form please contact either EIBA Ltd or Bowls England with their Full Name, Address, Club and position they hold within the Club</w:t>
      </w:r>
      <w:r w:rsidR="00796BF5" w:rsidRPr="003265A8">
        <w:rPr>
          <w:color w:val="002060"/>
        </w:rPr>
        <w:t xml:space="preserve"> to:</w:t>
      </w:r>
    </w:p>
    <w:p w14:paraId="2ABE8F41" w14:textId="77777777" w:rsidR="004D67F2" w:rsidRPr="003265A8" w:rsidRDefault="004D67F2" w:rsidP="00655333">
      <w:pPr>
        <w:rPr>
          <w:color w:val="002060"/>
        </w:rPr>
      </w:pPr>
    </w:p>
    <w:p w14:paraId="6B8A7073" w14:textId="77777777" w:rsidR="004D67F2" w:rsidRPr="003265A8" w:rsidRDefault="004D67F2" w:rsidP="00655333">
      <w:pPr>
        <w:rPr>
          <w:color w:val="002060"/>
        </w:rPr>
        <w:sectPr w:rsidR="004D67F2" w:rsidRPr="003265A8" w:rsidSect="0027029A">
          <w:type w:val="continuous"/>
          <w:pgSz w:w="11906" w:h="16838" w:code="9"/>
          <w:pgMar w:top="567" w:right="1134" w:bottom="284" w:left="1134" w:header="709" w:footer="284"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14:paraId="509ECF37" w14:textId="564AA828" w:rsidR="00F92425" w:rsidRPr="003265A8" w:rsidRDefault="00F92425" w:rsidP="00655333">
      <w:pPr>
        <w:pStyle w:val="NoSpacing"/>
        <w:spacing w:line="276" w:lineRule="auto"/>
        <w:rPr>
          <w:b/>
          <w:color w:val="002060"/>
        </w:rPr>
      </w:pPr>
      <w:r w:rsidRPr="003265A8">
        <w:rPr>
          <w:b/>
          <w:color w:val="002060"/>
        </w:rPr>
        <w:t xml:space="preserve">English Indoor Bowling Association Ltd </w:t>
      </w:r>
    </w:p>
    <w:p w14:paraId="77804306" w14:textId="77777777" w:rsidR="00F92425" w:rsidRPr="003265A8" w:rsidRDefault="00F92425" w:rsidP="00655333">
      <w:pPr>
        <w:pStyle w:val="NoSpacing"/>
        <w:spacing w:line="276" w:lineRule="auto"/>
        <w:rPr>
          <w:color w:val="002060"/>
        </w:rPr>
      </w:pPr>
      <w:r w:rsidRPr="003265A8">
        <w:rPr>
          <w:color w:val="002060"/>
        </w:rPr>
        <w:t xml:space="preserve">David Cornwell House, </w:t>
      </w:r>
    </w:p>
    <w:p w14:paraId="0E98396A" w14:textId="77777777" w:rsidR="00F92425" w:rsidRPr="003265A8" w:rsidRDefault="00F92425" w:rsidP="00655333">
      <w:pPr>
        <w:pStyle w:val="NoSpacing"/>
        <w:spacing w:line="276" w:lineRule="auto"/>
        <w:rPr>
          <w:color w:val="002060"/>
        </w:rPr>
      </w:pPr>
      <w:r w:rsidRPr="003265A8">
        <w:rPr>
          <w:color w:val="002060"/>
        </w:rPr>
        <w:t>Bowling Green,</w:t>
      </w:r>
    </w:p>
    <w:p w14:paraId="00DF5148" w14:textId="77777777" w:rsidR="00F92425" w:rsidRPr="003265A8" w:rsidRDefault="00F92425" w:rsidP="00655333">
      <w:pPr>
        <w:pStyle w:val="NoSpacing"/>
        <w:spacing w:line="276" w:lineRule="auto"/>
        <w:rPr>
          <w:color w:val="002060"/>
        </w:rPr>
      </w:pPr>
      <w:r w:rsidRPr="003265A8">
        <w:rPr>
          <w:color w:val="002060"/>
        </w:rPr>
        <w:t>Melton Mowbray,</w:t>
      </w:r>
    </w:p>
    <w:p w14:paraId="123DEC5C" w14:textId="77777777" w:rsidR="00F92425" w:rsidRPr="003265A8" w:rsidRDefault="00F92425" w:rsidP="00655333">
      <w:pPr>
        <w:pStyle w:val="NoSpacing"/>
        <w:spacing w:line="276" w:lineRule="auto"/>
        <w:rPr>
          <w:color w:val="002060"/>
        </w:rPr>
      </w:pPr>
      <w:r w:rsidRPr="003265A8">
        <w:rPr>
          <w:color w:val="002060"/>
        </w:rPr>
        <w:t xml:space="preserve">Leicestershire </w:t>
      </w:r>
    </w:p>
    <w:p w14:paraId="6CA1378C" w14:textId="77777777" w:rsidR="00F92425" w:rsidRPr="003265A8" w:rsidRDefault="00F92425" w:rsidP="00655333">
      <w:pPr>
        <w:pStyle w:val="NoSpacing"/>
        <w:spacing w:line="276" w:lineRule="auto"/>
        <w:rPr>
          <w:color w:val="002060"/>
        </w:rPr>
      </w:pPr>
      <w:r w:rsidRPr="003265A8">
        <w:rPr>
          <w:color w:val="002060"/>
        </w:rPr>
        <w:t xml:space="preserve">LE13 0FA </w:t>
      </w:r>
    </w:p>
    <w:p w14:paraId="4D6976B0" w14:textId="77777777" w:rsidR="006F5228" w:rsidRPr="003265A8" w:rsidRDefault="006F5228" w:rsidP="00655333">
      <w:pPr>
        <w:pStyle w:val="NoSpacing"/>
        <w:spacing w:line="276" w:lineRule="auto"/>
        <w:rPr>
          <w:color w:val="002060"/>
        </w:rPr>
      </w:pPr>
    </w:p>
    <w:p w14:paraId="59CBD19D" w14:textId="263EAC6C" w:rsidR="00F92425" w:rsidRPr="003265A8" w:rsidRDefault="00F92425" w:rsidP="00655333">
      <w:pPr>
        <w:pStyle w:val="NoSpacing"/>
        <w:spacing w:line="276" w:lineRule="auto"/>
        <w:rPr>
          <w:color w:val="002060"/>
        </w:rPr>
      </w:pPr>
      <w:r w:rsidRPr="003265A8">
        <w:rPr>
          <w:color w:val="002060"/>
        </w:rPr>
        <w:t>Contact: Joanne Shore</w:t>
      </w:r>
    </w:p>
    <w:p w14:paraId="7B3552AB" w14:textId="77777777" w:rsidR="00F92425" w:rsidRPr="003265A8" w:rsidRDefault="00F92425" w:rsidP="00655333">
      <w:pPr>
        <w:pStyle w:val="NoSpacing"/>
        <w:spacing w:line="276" w:lineRule="auto"/>
        <w:rPr>
          <w:color w:val="002060"/>
        </w:rPr>
      </w:pPr>
      <w:r w:rsidRPr="003265A8">
        <w:rPr>
          <w:color w:val="002060"/>
        </w:rPr>
        <w:t xml:space="preserve">E-mail: </w:t>
      </w:r>
      <w:hyperlink r:id="rId32" w:history="1">
        <w:r w:rsidRPr="003265A8">
          <w:rPr>
            <w:rStyle w:val="Hyperlink"/>
            <w:color w:val="002060"/>
          </w:rPr>
          <w:t>joanneshore@eiba.co.uk</w:t>
        </w:r>
      </w:hyperlink>
    </w:p>
    <w:p w14:paraId="47B153C5" w14:textId="77777777" w:rsidR="00F92425" w:rsidRPr="003265A8" w:rsidRDefault="00F92425" w:rsidP="00655333">
      <w:pPr>
        <w:pStyle w:val="NoSpacing"/>
        <w:spacing w:line="276" w:lineRule="auto"/>
        <w:rPr>
          <w:color w:val="002060"/>
        </w:rPr>
      </w:pPr>
      <w:r w:rsidRPr="003265A8">
        <w:rPr>
          <w:color w:val="002060"/>
        </w:rPr>
        <w:t>Telephone: 01664 481900</w:t>
      </w:r>
    </w:p>
    <w:p w14:paraId="00BFB9E1" w14:textId="32C5C496" w:rsidR="00884675" w:rsidRPr="003265A8" w:rsidRDefault="00884675" w:rsidP="00655333">
      <w:pPr>
        <w:pStyle w:val="NoSpacing"/>
        <w:spacing w:line="276" w:lineRule="auto"/>
        <w:rPr>
          <w:color w:val="002060"/>
        </w:rPr>
      </w:pPr>
    </w:p>
    <w:p w14:paraId="65C88DB1" w14:textId="1ABA8652" w:rsidR="00F92425" w:rsidRPr="003265A8" w:rsidRDefault="00F92425" w:rsidP="00655333">
      <w:pPr>
        <w:pStyle w:val="NoSpacing"/>
        <w:spacing w:line="276" w:lineRule="auto"/>
        <w:rPr>
          <w:b/>
          <w:color w:val="002060"/>
        </w:rPr>
      </w:pPr>
      <w:r w:rsidRPr="003265A8">
        <w:rPr>
          <w:b/>
          <w:color w:val="002060"/>
        </w:rPr>
        <w:t>Bowls England</w:t>
      </w:r>
    </w:p>
    <w:p w14:paraId="59F0AE1E" w14:textId="77777777" w:rsidR="00F92425" w:rsidRPr="003265A8" w:rsidRDefault="00F92425" w:rsidP="00655333">
      <w:pPr>
        <w:pStyle w:val="NoSpacing"/>
        <w:spacing w:line="276" w:lineRule="auto"/>
        <w:rPr>
          <w:color w:val="002060"/>
        </w:rPr>
      </w:pPr>
      <w:r w:rsidRPr="003265A8">
        <w:rPr>
          <w:color w:val="002060"/>
        </w:rPr>
        <w:t>Riverside House,</w:t>
      </w:r>
    </w:p>
    <w:p w14:paraId="0154A78B" w14:textId="77777777" w:rsidR="00F92425" w:rsidRPr="003265A8" w:rsidRDefault="00F92425" w:rsidP="00655333">
      <w:pPr>
        <w:pStyle w:val="NoSpacing"/>
        <w:spacing w:line="276" w:lineRule="auto"/>
        <w:rPr>
          <w:color w:val="002060"/>
        </w:rPr>
      </w:pPr>
      <w:r w:rsidRPr="003265A8">
        <w:rPr>
          <w:color w:val="002060"/>
        </w:rPr>
        <w:t>Milverton Hill,</w:t>
      </w:r>
    </w:p>
    <w:p w14:paraId="27AC2F87" w14:textId="77777777" w:rsidR="00F92425" w:rsidRPr="003265A8" w:rsidRDefault="00F92425" w:rsidP="00655333">
      <w:pPr>
        <w:pStyle w:val="NoSpacing"/>
        <w:spacing w:line="276" w:lineRule="auto"/>
        <w:rPr>
          <w:color w:val="002060"/>
        </w:rPr>
      </w:pPr>
      <w:r w:rsidRPr="003265A8">
        <w:rPr>
          <w:color w:val="002060"/>
        </w:rPr>
        <w:t>Royal Leamington Spa,</w:t>
      </w:r>
    </w:p>
    <w:p w14:paraId="13A81215" w14:textId="77777777" w:rsidR="00F92425" w:rsidRPr="003265A8" w:rsidRDefault="00F92425" w:rsidP="00655333">
      <w:pPr>
        <w:pStyle w:val="NoSpacing"/>
        <w:spacing w:line="276" w:lineRule="auto"/>
        <w:rPr>
          <w:color w:val="002060"/>
        </w:rPr>
      </w:pPr>
      <w:r w:rsidRPr="003265A8">
        <w:rPr>
          <w:color w:val="002060"/>
        </w:rPr>
        <w:t>Warwickshire</w:t>
      </w:r>
    </w:p>
    <w:p w14:paraId="31CA6BE9" w14:textId="77777777" w:rsidR="00F92425" w:rsidRPr="003265A8" w:rsidRDefault="00F92425" w:rsidP="00655333">
      <w:pPr>
        <w:pStyle w:val="NoSpacing"/>
        <w:spacing w:line="276" w:lineRule="auto"/>
        <w:rPr>
          <w:color w:val="002060"/>
        </w:rPr>
      </w:pPr>
      <w:r w:rsidRPr="003265A8">
        <w:rPr>
          <w:color w:val="002060"/>
        </w:rPr>
        <w:t>CV32 5HZ</w:t>
      </w:r>
    </w:p>
    <w:p w14:paraId="784AA4C8" w14:textId="77777777" w:rsidR="006F5228" w:rsidRPr="003265A8" w:rsidRDefault="006F5228" w:rsidP="00655333">
      <w:pPr>
        <w:pStyle w:val="NoSpacing"/>
        <w:spacing w:line="276" w:lineRule="auto"/>
        <w:rPr>
          <w:color w:val="002060"/>
        </w:rPr>
      </w:pPr>
    </w:p>
    <w:p w14:paraId="6E5DE639" w14:textId="61FB1467" w:rsidR="00F92425" w:rsidRPr="003265A8" w:rsidRDefault="00F92425" w:rsidP="00655333">
      <w:pPr>
        <w:pStyle w:val="NoSpacing"/>
        <w:spacing w:line="276" w:lineRule="auto"/>
        <w:rPr>
          <w:color w:val="002060"/>
        </w:rPr>
      </w:pPr>
      <w:r w:rsidRPr="003265A8">
        <w:rPr>
          <w:color w:val="002060"/>
        </w:rPr>
        <w:t>Contact: Alistair Hollis</w:t>
      </w:r>
    </w:p>
    <w:p w14:paraId="235612FE" w14:textId="5F813810" w:rsidR="00F92425" w:rsidRPr="003265A8" w:rsidRDefault="00F92425" w:rsidP="00655333">
      <w:pPr>
        <w:pStyle w:val="NoSpacing"/>
        <w:spacing w:line="276" w:lineRule="auto"/>
        <w:rPr>
          <w:color w:val="002060"/>
        </w:rPr>
      </w:pPr>
      <w:r w:rsidRPr="003265A8">
        <w:rPr>
          <w:color w:val="002060"/>
        </w:rPr>
        <w:t xml:space="preserve">E-mail: </w:t>
      </w:r>
      <w:hyperlink r:id="rId33" w:history="1">
        <w:r w:rsidR="004D67F2" w:rsidRPr="003265A8">
          <w:rPr>
            <w:rStyle w:val="Hyperlink"/>
            <w:color w:val="002060"/>
          </w:rPr>
          <w:t>enquiries@bowlsengland.com</w:t>
        </w:r>
      </w:hyperlink>
    </w:p>
    <w:p w14:paraId="53735661" w14:textId="77777777" w:rsidR="00884675" w:rsidRPr="003265A8" w:rsidRDefault="00F92425" w:rsidP="00655333">
      <w:pPr>
        <w:pStyle w:val="NoSpacing"/>
        <w:spacing w:line="276" w:lineRule="auto"/>
        <w:rPr>
          <w:color w:val="002060"/>
        </w:rPr>
        <w:sectPr w:rsidR="00884675" w:rsidRPr="003265A8" w:rsidSect="0027029A">
          <w:type w:val="continuous"/>
          <w:pgSz w:w="11906" w:h="16838" w:code="9"/>
          <w:pgMar w:top="567" w:right="1134" w:bottom="284" w:left="1134" w:header="709" w:footer="284" w:gutter="0"/>
          <w:pgBorders w:offsetFrom="page">
            <w:top w:val="single" w:sz="18" w:space="24" w:color="002060"/>
            <w:left w:val="single" w:sz="18" w:space="24" w:color="002060"/>
            <w:bottom w:val="single" w:sz="18" w:space="24" w:color="002060"/>
            <w:right w:val="single" w:sz="18" w:space="24" w:color="002060"/>
          </w:pgBorders>
          <w:cols w:num="2" w:space="708"/>
          <w:docGrid w:linePitch="360"/>
        </w:sectPr>
      </w:pPr>
      <w:r w:rsidRPr="003265A8">
        <w:rPr>
          <w:color w:val="002060"/>
        </w:rPr>
        <w:t>Telephone: 01926 334609</w:t>
      </w:r>
    </w:p>
    <w:p w14:paraId="65C73FA7" w14:textId="3B6DC22C" w:rsidR="005B11C7" w:rsidRPr="003265A8" w:rsidRDefault="00EF6081" w:rsidP="00655333">
      <w:pPr>
        <w:rPr>
          <w:color w:val="002060"/>
        </w:rPr>
      </w:pPr>
      <w:r w:rsidRPr="003265A8">
        <w:rPr>
          <w:color w:val="002060"/>
        </w:rPr>
        <w:t>G</w:t>
      </w:r>
      <w:r w:rsidR="00E63A7D" w:rsidRPr="003265A8">
        <w:rPr>
          <w:color w:val="002060"/>
        </w:rPr>
        <w:t xml:space="preserve">uidance on completing the application form </w:t>
      </w:r>
      <w:r w:rsidR="00884675" w:rsidRPr="003265A8">
        <w:rPr>
          <w:color w:val="002060"/>
        </w:rPr>
        <w:t xml:space="preserve">can </w:t>
      </w:r>
      <w:r w:rsidR="00E63A7D" w:rsidRPr="003265A8">
        <w:rPr>
          <w:color w:val="002060"/>
        </w:rPr>
        <w:t>be provided to all applicants.</w:t>
      </w:r>
    </w:p>
    <w:p w14:paraId="7B50A609" w14:textId="77777777" w:rsidR="004D67F2" w:rsidRPr="003265A8" w:rsidRDefault="004D67F2" w:rsidP="00655333">
      <w:pPr>
        <w:rPr>
          <w:color w:val="002060"/>
        </w:rPr>
      </w:pPr>
    </w:p>
    <w:p w14:paraId="11196D8F" w14:textId="0A9841FE" w:rsidR="00971A3C" w:rsidRPr="003265A8" w:rsidRDefault="009966DF" w:rsidP="00655333">
      <w:pPr>
        <w:rPr>
          <w:b/>
          <w:color w:val="002060"/>
        </w:rPr>
      </w:pPr>
      <w:r w:rsidRPr="003265A8">
        <w:rPr>
          <w:b/>
          <w:color w:val="002060"/>
        </w:rPr>
        <w:t>Verificat</w:t>
      </w:r>
      <w:r w:rsidR="005B11C7" w:rsidRPr="003265A8">
        <w:rPr>
          <w:b/>
          <w:color w:val="002060"/>
        </w:rPr>
        <w:t>ion of identification documents</w:t>
      </w:r>
    </w:p>
    <w:p w14:paraId="0C883CE5" w14:textId="56A6BAFB" w:rsidR="001143DE" w:rsidRPr="003265A8" w:rsidRDefault="009966DF" w:rsidP="00655333">
      <w:pPr>
        <w:rPr>
          <w:color w:val="002060"/>
        </w:rPr>
      </w:pPr>
      <w:r w:rsidRPr="003265A8">
        <w:rPr>
          <w:color w:val="002060"/>
        </w:rPr>
        <w:t>A</w:t>
      </w:r>
      <w:r w:rsidR="001143DE" w:rsidRPr="003265A8">
        <w:rPr>
          <w:color w:val="002060"/>
        </w:rPr>
        <w:t>ll a</w:t>
      </w:r>
      <w:r w:rsidRPr="003265A8">
        <w:rPr>
          <w:color w:val="002060"/>
        </w:rPr>
        <w:t>pplicants must have their identity confirmed as part of the process</w:t>
      </w:r>
      <w:r w:rsidR="001143DE" w:rsidRPr="003265A8">
        <w:rPr>
          <w:color w:val="002060"/>
        </w:rPr>
        <w:t>.</w:t>
      </w:r>
      <w:r w:rsidR="003728B4" w:rsidRPr="003265A8">
        <w:rPr>
          <w:color w:val="002060"/>
        </w:rPr>
        <w:t xml:space="preserve"> </w:t>
      </w:r>
      <w:r w:rsidR="004B217B" w:rsidRPr="003265A8">
        <w:rPr>
          <w:color w:val="002060"/>
        </w:rPr>
        <w:t>A</w:t>
      </w:r>
      <w:r w:rsidR="002C6293" w:rsidRPr="003265A8">
        <w:rPr>
          <w:color w:val="002060"/>
        </w:rPr>
        <w:t xml:space="preserve">pplicants </w:t>
      </w:r>
      <w:r w:rsidRPr="003265A8">
        <w:rPr>
          <w:color w:val="002060"/>
        </w:rPr>
        <w:t xml:space="preserve">may choose to use the Post Office® Identity Document Checking Service or to send relevant documents directly to </w:t>
      </w:r>
      <w:r w:rsidR="00EE1623" w:rsidRPr="003265A8">
        <w:rPr>
          <w:color w:val="002060"/>
        </w:rPr>
        <w:t>GB GROUP</w:t>
      </w:r>
      <w:r w:rsidR="001143DE" w:rsidRPr="003265A8">
        <w:rPr>
          <w:color w:val="002060"/>
        </w:rPr>
        <w:t>.</w:t>
      </w:r>
    </w:p>
    <w:p w14:paraId="7EDA30C4" w14:textId="77777777" w:rsidR="00FA2DD8" w:rsidRPr="003265A8" w:rsidRDefault="00FA2DD8" w:rsidP="00655333">
      <w:pPr>
        <w:rPr>
          <w:color w:val="002060"/>
        </w:rPr>
      </w:pPr>
    </w:p>
    <w:p w14:paraId="6194D084" w14:textId="650AEB4A" w:rsidR="009966DF" w:rsidRPr="003265A8" w:rsidRDefault="004B217B" w:rsidP="00655333">
      <w:pPr>
        <w:rPr>
          <w:color w:val="002060"/>
        </w:rPr>
      </w:pPr>
      <w:r w:rsidRPr="003265A8">
        <w:rPr>
          <w:color w:val="002060"/>
        </w:rPr>
        <w:t>S</w:t>
      </w:r>
      <w:r w:rsidR="009966DF" w:rsidRPr="003265A8">
        <w:rPr>
          <w:color w:val="002060"/>
        </w:rPr>
        <w:t>hould you choose to send document</w:t>
      </w:r>
      <w:r w:rsidR="00DA1E3A" w:rsidRPr="003265A8">
        <w:rPr>
          <w:color w:val="002060"/>
        </w:rPr>
        <w:t>s</w:t>
      </w:r>
      <w:r w:rsidR="009966DF" w:rsidRPr="003265A8">
        <w:rPr>
          <w:color w:val="002060"/>
        </w:rPr>
        <w:t xml:space="preserve"> to </w:t>
      </w:r>
      <w:r w:rsidR="00EE1623" w:rsidRPr="003265A8">
        <w:rPr>
          <w:color w:val="002060"/>
        </w:rPr>
        <w:t xml:space="preserve">GB GROUP </w:t>
      </w:r>
      <w:r w:rsidR="009966DF" w:rsidRPr="003265A8">
        <w:rPr>
          <w:color w:val="002060"/>
        </w:rPr>
        <w:t xml:space="preserve">it is recommended </w:t>
      </w:r>
      <w:r w:rsidR="003728B4" w:rsidRPr="003265A8">
        <w:rPr>
          <w:color w:val="002060"/>
        </w:rPr>
        <w:t xml:space="preserve">that they be sent by Royal Mail </w:t>
      </w:r>
      <w:r w:rsidR="009966DF" w:rsidRPr="003265A8">
        <w:rPr>
          <w:color w:val="002060"/>
        </w:rPr>
        <w:t>Special Delivery and that a prepaid Special Delivery envelope is enclosed for the safe return of documents.</w:t>
      </w:r>
    </w:p>
    <w:p w14:paraId="14CD8FB0" w14:textId="77777777" w:rsidR="00FA2DD8" w:rsidRPr="003265A8" w:rsidRDefault="00FA2DD8" w:rsidP="00655333">
      <w:pPr>
        <w:rPr>
          <w:color w:val="002060"/>
        </w:rPr>
      </w:pPr>
    </w:p>
    <w:p w14:paraId="4AD98A20" w14:textId="0D8C7DB0" w:rsidR="005F5B85" w:rsidRPr="003265A8" w:rsidRDefault="00CC5FA7" w:rsidP="00655333">
      <w:pPr>
        <w:rPr>
          <w:color w:val="002060"/>
        </w:rPr>
      </w:pPr>
      <w:r w:rsidRPr="003265A8">
        <w:rPr>
          <w:color w:val="002060"/>
        </w:rPr>
        <w:t xml:space="preserve">The </w:t>
      </w:r>
      <w:r w:rsidR="005B11C7" w:rsidRPr="003265A8">
        <w:rPr>
          <w:color w:val="002060"/>
        </w:rPr>
        <w:t xml:space="preserve">cost of the </w:t>
      </w:r>
      <w:r w:rsidRPr="003265A8">
        <w:rPr>
          <w:color w:val="002060"/>
        </w:rPr>
        <w:t>p</w:t>
      </w:r>
      <w:r w:rsidR="00F92425" w:rsidRPr="003265A8">
        <w:rPr>
          <w:color w:val="002060"/>
        </w:rPr>
        <w:t xml:space="preserve">aper-based application form </w:t>
      </w:r>
      <w:r w:rsidR="005B11C7" w:rsidRPr="003265A8">
        <w:rPr>
          <w:color w:val="002060"/>
        </w:rPr>
        <w:t>is</w:t>
      </w:r>
      <w:r w:rsidR="00971A3C" w:rsidRPr="003265A8">
        <w:rPr>
          <w:color w:val="002060"/>
        </w:rPr>
        <w:t>:</w:t>
      </w:r>
    </w:p>
    <w:p w14:paraId="33E11F5B" w14:textId="7879E4E1" w:rsidR="005F5B85" w:rsidRPr="003265A8" w:rsidRDefault="005F5B85" w:rsidP="00655333">
      <w:pPr>
        <w:rPr>
          <w:b/>
          <w:i/>
          <w:color w:val="002060"/>
        </w:rPr>
      </w:pPr>
      <w:r w:rsidRPr="003265A8">
        <w:rPr>
          <w:b/>
          <w:i/>
          <w:color w:val="002060"/>
        </w:rPr>
        <w:t>Volunteers</w:t>
      </w:r>
    </w:p>
    <w:p w14:paraId="0C1D6BE5" w14:textId="77777777" w:rsidR="005F5B85" w:rsidRPr="003265A8" w:rsidRDefault="009966DF" w:rsidP="00655333">
      <w:pPr>
        <w:pStyle w:val="ListParagraph"/>
        <w:numPr>
          <w:ilvl w:val="0"/>
          <w:numId w:val="22"/>
        </w:numPr>
        <w:rPr>
          <w:color w:val="002060"/>
        </w:rPr>
      </w:pPr>
      <w:r w:rsidRPr="003265A8">
        <w:rPr>
          <w:color w:val="002060"/>
        </w:rPr>
        <w:t>£20 (including VAT)</w:t>
      </w:r>
      <w:r w:rsidR="008C5480" w:rsidRPr="003265A8">
        <w:rPr>
          <w:color w:val="002060"/>
        </w:rPr>
        <w:t xml:space="preserve"> </w:t>
      </w:r>
      <w:r w:rsidR="00544503" w:rsidRPr="003265A8">
        <w:rPr>
          <w:color w:val="002060"/>
        </w:rPr>
        <w:t>for volunteers</w:t>
      </w:r>
    </w:p>
    <w:p w14:paraId="5D0F6D4E" w14:textId="092F632A" w:rsidR="005F5B85" w:rsidRPr="003265A8" w:rsidRDefault="005F5B85" w:rsidP="00655333">
      <w:pPr>
        <w:pStyle w:val="ListParagraph"/>
        <w:numPr>
          <w:ilvl w:val="0"/>
          <w:numId w:val="22"/>
        </w:numPr>
        <w:rPr>
          <w:color w:val="002060"/>
        </w:rPr>
      </w:pPr>
      <w:r w:rsidRPr="003265A8">
        <w:rPr>
          <w:color w:val="002060"/>
        </w:rPr>
        <w:t>Crown Post Office check and uploading £6</w:t>
      </w:r>
    </w:p>
    <w:p w14:paraId="6AB77CEF" w14:textId="77777777" w:rsidR="005F3348" w:rsidRPr="003265A8" w:rsidRDefault="005F3348" w:rsidP="00655333">
      <w:pPr>
        <w:rPr>
          <w:b/>
          <w:i/>
          <w:color w:val="002060"/>
        </w:rPr>
      </w:pPr>
    </w:p>
    <w:p w14:paraId="701D4BC8" w14:textId="012B06FB" w:rsidR="005F5B85" w:rsidRPr="003265A8" w:rsidRDefault="005F5B85" w:rsidP="00655333">
      <w:pPr>
        <w:rPr>
          <w:b/>
          <w:i/>
          <w:color w:val="002060"/>
        </w:rPr>
      </w:pPr>
      <w:r w:rsidRPr="003265A8">
        <w:rPr>
          <w:b/>
          <w:i/>
          <w:color w:val="002060"/>
        </w:rPr>
        <w:t>Paid Staff</w:t>
      </w:r>
    </w:p>
    <w:p w14:paraId="21449730" w14:textId="2EF11924" w:rsidR="005B11C7" w:rsidRPr="003265A8" w:rsidRDefault="00544503" w:rsidP="00655333">
      <w:pPr>
        <w:pStyle w:val="ListParagraph"/>
        <w:numPr>
          <w:ilvl w:val="0"/>
          <w:numId w:val="23"/>
        </w:numPr>
        <w:rPr>
          <w:color w:val="002060"/>
        </w:rPr>
      </w:pPr>
      <w:r w:rsidRPr="003265A8">
        <w:rPr>
          <w:color w:val="002060"/>
        </w:rPr>
        <w:t>£64 (including VAT) for non</w:t>
      </w:r>
      <w:r w:rsidR="00DA1E3A" w:rsidRPr="003265A8">
        <w:rPr>
          <w:color w:val="002060"/>
        </w:rPr>
        <w:t>-volunteer</w:t>
      </w:r>
    </w:p>
    <w:p w14:paraId="5AC664D4" w14:textId="431A0B4C" w:rsidR="005B11C7" w:rsidRPr="003265A8" w:rsidRDefault="005B11C7" w:rsidP="00655333">
      <w:pPr>
        <w:pStyle w:val="ListParagraph"/>
        <w:numPr>
          <w:ilvl w:val="0"/>
          <w:numId w:val="23"/>
        </w:numPr>
        <w:rPr>
          <w:color w:val="002060"/>
        </w:rPr>
      </w:pPr>
      <w:r w:rsidRPr="003265A8">
        <w:rPr>
          <w:color w:val="002060"/>
        </w:rPr>
        <w:t>Crown Post Office check and uploading £6</w:t>
      </w:r>
    </w:p>
    <w:p w14:paraId="426D7C4A" w14:textId="77777777" w:rsidR="00655333" w:rsidRPr="003265A8" w:rsidRDefault="00655333" w:rsidP="00655333">
      <w:pPr>
        <w:rPr>
          <w:i/>
          <w:color w:val="002060"/>
        </w:rPr>
      </w:pPr>
    </w:p>
    <w:p w14:paraId="78199705" w14:textId="2E81BE47" w:rsidR="00316366" w:rsidRPr="003265A8" w:rsidRDefault="00C73A1F" w:rsidP="00655333">
      <w:pPr>
        <w:rPr>
          <w:i/>
          <w:color w:val="002060"/>
        </w:rPr>
      </w:pPr>
      <w:r w:rsidRPr="003265A8">
        <w:rPr>
          <w:i/>
          <w:color w:val="002060"/>
        </w:rPr>
        <w:t>D</w:t>
      </w:r>
      <w:r w:rsidR="00544503" w:rsidRPr="003265A8">
        <w:rPr>
          <w:i/>
          <w:color w:val="002060"/>
        </w:rPr>
        <w:t xml:space="preserve">efinition of a volunteer can be found at </w:t>
      </w:r>
      <w:hyperlink r:id="rId34" w:history="1">
        <w:r w:rsidR="00EE1623" w:rsidRPr="003265A8">
          <w:rPr>
            <w:rStyle w:val="Hyperlink"/>
            <w:i/>
            <w:color w:val="002060"/>
          </w:rPr>
          <w:t>www.</w:t>
        </w:r>
        <w:r w:rsidR="00EE1623" w:rsidRPr="003265A8">
          <w:rPr>
            <w:rStyle w:val="Hyperlink"/>
            <w:rFonts w:cs="Tahoma"/>
            <w:i/>
            <w:color w:val="002060"/>
            <w:lang w:eastAsia="en-GB"/>
          </w:rPr>
          <w:t>gov.uk/dbs</w:t>
        </w:r>
      </w:hyperlink>
      <w:r w:rsidR="00EE1623" w:rsidRPr="003265A8">
        <w:rPr>
          <w:rFonts w:cs="Tahoma"/>
          <w:i/>
          <w:color w:val="002060"/>
          <w:lang w:eastAsia="en-GB"/>
        </w:rPr>
        <w:t xml:space="preserve">  </w:t>
      </w:r>
      <w:r w:rsidR="00F92425" w:rsidRPr="003265A8">
        <w:rPr>
          <w:i/>
          <w:color w:val="002060"/>
        </w:rPr>
        <w:t>Payment is required for each application; cheques should be made payable to ‘</w:t>
      </w:r>
      <w:r w:rsidR="00F92425" w:rsidRPr="003265A8">
        <w:rPr>
          <w:b/>
          <w:i/>
          <w:color w:val="002060"/>
        </w:rPr>
        <w:t>GB GROUP</w:t>
      </w:r>
      <w:r w:rsidR="00F92425" w:rsidRPr="003265A8">
        <w:rPr>
          <w:i/>
          <w:color w:val="002060"/>
        </w:rPr>
        <w:t>’ and accompany each application.</w:t>
      </w:r>
    </w:p>
    <w:sectPr w:rsidR="00316366" w:rsidRPr="003265A8" w:rsidSect="0027029A">
      <w:type w:val="continuous"/>
      <w:pgSz w:w="11906" w:h="16838" w:code="9"/>
      <w:pgMar w:top="567" w:right="1134" w:bottom="284" w:left="1134" w:header="709" w:footer="284"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4E41" w14:textId="77777777" w:rsidR="003E62DB" w:rsidRDefault="003E62DB" w:rsidP="00BA601D">
      <w:r>
        <w:separator/>
      </w:r>
    </w:p>
  </w:endnote>
  <w:endnote w:type="continuationSeparator" w:id="0">
    <w:p w14:paraId="08171C14" w14:textId="77777777" w:rsidR="003E62DB" w:rsidRDefault="003E62DB" w:rsidP="00BA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0273" w14:textId="77777777" w:rsidR="0027029A" w:rsidRDefault="0027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8A65" w14:textId="454EA176" w:rsidR="004638FA" w:rsidRPr="009F2C36" w:rsidRDefault="009F2C36" w:rsidP="0027029A">
    <w:pPr>
      <w:pStyle w:val="Footer"/>
      <w:rPr>
        <w:color w:val="002060"/>
        <w:sz w:val="18"/>
        <w:szCs w:val="18"/>
        <w:lang w:val="en-GB"/>
      </w:rPr>
    </w:pPr>
    <w:r w:rsidRPr="009F2C36">
      <w:rPr>
        <w:color w:val="002060"/>
        <w:sz w:val="18"/>
        <w:szCs w:val="18"/>
        <w:lang w:val="en-GB"/>
      </w:rPr>
      <w:t xml:space="preserve">SCB </w:t>
    </w:r>
    <w:r w:rsidR="00316366" w:rsidRPr="009F2C36">
      <w:rPr>
        <w:color w:val="002060"/>
        <w:sz w:val="18"/>
        <w:szCs w:val="18"/>
        <w:lang w:val="en-GB"/>
      </w:rPr>
      <w:t>Criminal Records Checks – May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8BD0" w14:textId="77777777" w:rsidR="0027029A" w:rsidRDefault="0027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39D8" w14:textId="77777777" w:rsidR="003E62DB" w:rsidRDefault="003E62DB" w:rsidP="00BA601D">
      <w:r>
        <w:separator/>
      </w:r>
    </w:p>
  </w:footnote>
  <w:footnote w:type="continuationSeparator" w:id="0">
    <w:p w14:paraId="49EB44EF" w14:textId="77777777" w:rsidR="003E62DB" w:rsidRDefault="003E62DB" w:rsidP="00BA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81BB" w14:textId="77777777" w:rsidR="0027029A" w:rsidRDefault="00270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F220" w14:textId="77777777" w:rsidR="0027029A" w:rsidRDefault="00270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3F2B" w14:textId="77777777" w:rsidR="0027029A" w:rsidRDefault="0027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432"/>
    <w:multiLevelType w:val="hybridMultilevel"/>
    <w:tmpl w:val="CED8BF72"/>
    <w:lvl w:ilvl="0" w:tplc="08090001">
      <w:start w:val="1"/>
      <w:numFmt w:val="bullet"/>
      <w:lvlText w:val=""/>
      <w:lvlJc w:val="left"/>
      <w:pPr>
        <w:ind w:left="9651" w:hanging="360"/>
      </w:pPr>
      <w:rPr>
        <w:rFonts w:ascii="Symbol" w:hAnsi="Symbol" w:hint="default"/>
      </w:rPr>
    </w:lvl>
    <w:lvl w:ilvl="1" w:tplc="08090003">
      <w:start w:val="1"/>
      <w:numFmt w:val="bullet"/>
      <w:lvlText w:val="o"/>
      <w:lvlJc w:val="left"/>
      <w:pPr>
        <w:ind w:left="10371" w:hanging="360"/>
      </w:pPr>
      <w:rPr>
        <w:rFonts w:ascii="Courier New" w:hAnsi="Courier New" w:cs="Courier New" w:hint="default"/>
      </w:rPr>
    </w:lvl>
    <w:lvl w:ilvl="2" w:tplc="08090005" w:tentative="1">
      <w:start w:val="1"/>
      <w:numFmt w:val="bullet"/>
      <w:lvlText w:val=""/>
      <w:lvlJc w:val="left"/>
      <w:pPr>
        <w:ind w:left="11091" w:hanging="360"/>
      </w:pPr>
      <w:rPr>
        <w:rFonts w:ascii="Wingdings" w:hAnsi="Wingdings" w:hint="default"/>
      </w:rPr>
    </w:lvl>
    <w:lvl w:ilvl="3" w:tplc="08090001" w:tentative="1">
      <w:start w:val="1"/>
      <w:numFmt w:val="bullet"/>
      <w:lvlText w:val=""/>
      <w:lvlJc w:val="left"/>
      <w:pPr>
        <w:ind w:left="11811" w:hanging="360"/>
      </w:pPr>
      <w:rPr>
        <w:rFonts w:ascii="Symbol" w:hAnsi="Symbol" w:hint="default"/>
      </w:rPr>
    </w:lvl>
    <w:lvl w:ilvl="4" w:tplc="08090003" w:tentative="1">
      <w:start w:val="1"/>
      <w:numFmt w:val="bullet"/>
      <w:lvlText w:val="o"/>
      <w:lvlJc w:val="left"/>
      <w:pPr>
        <w:ind w:left="12531" w:hanging="360"/>
      </w:pPr>
      <w:rPr>
        <w:rFonts w:ascii="Courier New" w:hAnsi="Courier New" w:cs="Courier New" w:hint="default"/>
      </w:rPr>
    </w:lvl>
    <w:lvl w:ilvl="5" w:tplc="08090005" w:tentative="1">
      <w:start w:val="1"/>
      <w:numFmt w:val="bullet"/>
      <w:lvlText w:val=""/>
      <w:lvlJc w:val="left"/>
      <w:pPr>
        <w:ind w:left="13251" w:hanging="360"/>
      </w:pPr>
      <w:rPr>
        <w:rFonts w:ascii="Wingdings" w:hAnsi="Wingdings" w:hint="default"/>
      </w:rPr>
    </w:lvl>
    <w:lvl w:ilvl="6" w:tplc="08090001" w:tentative="1">
      <w:start w:val="1"/>
      <w:numFmt w:val="bullet"/>
      <w:lvlText w:val=""/>
      <w:lvlJc w:val="left"/>
      <w:pPr>
        <w:ind w:left="13971" w:hanging="360"/>
      </w:pPr>
      <w:rPr>
        <w:rFonts w:ascii="Symbol" w:hAnsi="Symbol" w:hint="default"/>
      </w:rPr>
    </w:lvl>
    <w:lvl w:ilvl="7" w:tplc="08090003" w:tentative="1">
      <w:start w:val="1"/>
      <w:numFmt w:val="bullet"/>
      <w:lvlText w:val="o"/>
      <w:lvlJc w:val="left"/>
      <w:pPr>
        <w:ind w:left="14691" w:hanging="360"/>
      </w:pPr>
      <w:rPr>
        <w:rFonts w:ascii="Courier New" w:hAnsi="Courier New" w:cs="Courier New" w:hint="default"/>
      </w:rPr>
    </w:lvl>
    <w:lvl w:ilvl="8" w:tplc="08090005" w:tentative="1">
      <w:start w:val="1"/>
      <w:numFmt w:val="bullet"/>
      <w:lvlText w:val=""/>
      <w:lvlJc w:val="left"/>
      <w:pPr>
        <w:ind w:left="15411" w:hanging="360"/>
      </w:pPr>
      <w:rPr>
        <w:rFonts w:ascii="Wingdings" w:hAnsi="Wingdings" w:hint="default"/>
      </w:rPr>
    </w:lvl>
  </w:abstractNum>
  <w:abstractNum w:abstractNumId="1" w15:restartNumberingAfterBreak="0">
    <w:nsid w:val="0348117D"/>
    <w:multiLevelType w:val="multilevel"/>
    <w:tmpl w:val="548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2182"/>
    <w:multiLevelType w:val="hybridMultilevel"/>
    <w:tmpl w:val="5C36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E1840"/>
    <w:multiLevelType w:val="hybridMultilevel"/>
    <w:tmpl w:val="4386C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30C42"/>
    <w:multiLevelType w:val="hybridMultilevel"/>
    <w:tmpl w:val="E2FA5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CA7E51"/>
    <w:multiLevelType w:val="multilevel"/>
    <w:tmpl w:val="684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B3D8F"/>
    <w:multiLevelType w:val="hybridMultilevel"/>
    <w:tmpl w:val="BE96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6C8B"/>
    <w:multiLevelType w:val="hybridMultilevel"/>
    <w:tmpl w:val="84BA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40CFF"/>
    <w:multiLevelType w:val="hybridMultilevel"/>
    <w:tmpl w:val="A5120D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545D6"/>
    <w:multiLevelType w:val="hybridMultilevel"/>
    <w:tmpl w:val="C7687E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206450A"/>
    <w:multiLevelType w:val="hybridMultilevel"/>
    <w:tmpl w:val="B00C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76681"/>
    <w:multiLevelType w:val="multilevel"/>
    <w:tmpl w:val="4768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B0221"/>
    <w:multiLevelType w:val="hybridMultilevel"/>
    <w:tmpl w:val="D90A0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D90CAC"/>
    <w:multiLevelType w:val="hybridMultilevel"/>
    <w:tmpl w:val="C7F2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67F58"/>
    <w:multiLevelType w:val="hybridMultilevel"/>
    <w:tmpl w:val="47A4B7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87C71"/>
    <w:multiLevelType w:val="hybridMultilevel"/>
    <w:tmpl w:val="914C7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C75FD"/>
    <w:multiLevelType w:val="multilevel"/>
    <w:tmpl w:val="751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B1416"/>
    <w:multiLevelType w:val="hybridMultilevel"/>
    <w:tmpl w:val="8DA8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F74C2"/>
    <w:multiLevelType w:val="hybridMultilevel"/>
    <w:tmpl w:val="2A486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2744F0"/>
    <w:multiLevelType w:val="multilevel"/>
    <w:tmpl w:val="E0D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40A84"/>
    <w:multiLevelType w:val="hybridMultilevel"/>
    <w:tmpl w:val="3B42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A507E"/>
    <w:multiLevelType w:val="hybridMultilevel"/>
    <w:tmpl w:val="883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237BA"/>
    <w:multiLevelType w:val="hybridMultilevel"/>
    <w:tmpl w:val="C97C1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4"/>
  </w:num>
  <w:num w:numId="3">
    <w:abstractNumId w:val="15"/>
  </w:num>
  <w:num w:numId="4">
    <w:abstractNumId w:val="8"/>
  </w:num>
  <w:num w:numId="5">
    <w:abstractNumId w:val="7"/>
  </w:num>
  <w:num w:numId="6">
    <w:abstractNumId w:val="13"/>
  </w:num>
  <w:num w:numId="7">
    <w:abstractNumId w:val="9"/>
  </w:num>
  <w:num w:numId="8">
    <w:abstractNumId w:val="0"/>
  </w:num>
  <w:num w:numId="9">
    <w:abstractNumId w:val="10"/>
  </w:num>
  <w:num w:numId="10">
    <w:abstractNumId w:val="20"/>
  </w:num>
  <w:num w:numId="11">
    <w:abstractNumId w:val="18"/>
  </w:num>
  <w:num w:numId="12">
    <w:abstractNumId w:val="6"/>
  </w:num>
  <w:num w:numId="13">
    <w:abstractNumId w:val="12"/>
  </w:num>
  <w:num w:numId="14">
    <w:abstractNumId w:val="4"/>
  </w:num>
  <w:num w:numId="15">
    <w:abstractNumId w:val="19"/>
  </w:num>
  <w:num w:numId="16">
    <w:abstractNumId w:val="11"/>
  </w:num>
  <w:num w:numId="17">
    <w:abstractNumId w:val="16"/>
  </w:num>
  <w:num w:numId="18">
    <w:abstractNumId w:val="1"/>
  </w:num>
  <w:num w:numId="19">
    <w:abstractNumId w:val="5"/>
  </w:num>
  <w:num w:numId="20">
    <w:abstractNumId w:val="17"/>
  </w:num>
  <w:num w:numId="21">
    <w:abstractNumId w:val="3"/>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BA"/>
    <w:rsid w:val="0001185A"/>
    <w:rsid w:val="00024544"/>
    <w:rsid w:val="0006286C"/>
    <w:rsid w:val="000B0347"/>
    <w:rsid w:val="000B12D2"/>
    <w:rsid w:val="000C7790"/>
    <w:rsid w:val="000E2C3F"/>
    <w:rsid w:val="001143DE"/>
    <w:rsid w:val="001609BA"/>
    <w:rsid w:val="00164275"/>
    <w:rsid w:val="001A16FD"/>
    <w:rsid w:val="001A464F"/>
    <w:rsid w:val="001B06D8"/>
    <w:rsid w:val="001C0586"/>
    <w:rsid w:val="001D4DB6"/>
    <w:rsid w:val="001D5F1A"/>
    <w:rsid w:val="001D794E"/>
    <w:rsid w:val="00207CC8"/>
    <w:rsid w:val="0025041E"/>
    <w:rsid w:val="0026220C"/>
    <w:rsid w:val="00267D37"/>
    <w:rsid w:val="0027029A"/>
    <w:rsid w:val="002A6181"/>
    <w:rsid w:val="002C6293"/>
    <w:rsid w:val="002D1A23"/>
    <w:rsid w:val="002E7324"/>
    <w:rsid w:val="00300088"/>
    <w:rsid w:val="00316366"/>
    <w:rsid w:val="00321AC5"/>
    <w:rsid w:val="003265A8"/>
    <w:rsid w:val="00327168"/>
    <w:rsid w:val="00337727"/>
    <w:rsid w:val="003728B4"/>
    <w:rsid w:val="00383CEE"/>
    <w:rsid w:val="003B7790"/>
    <w:rsid w:val="003E62DB"/>
    <w:rsid w:val="00404252"/>
    <w:rsid w:val="00407438"/>
    <w:rsid w:val="0040764D"/>
    <w:rsid w:val="00415A32"/>
    <w:rsid w:val="004638FA"/>
    <w:rsid w:val="00471ACB"/>
    <w:rsid w:val="00474634"/>
    <w:rsid w:val="004B217B"/>
    <w:rsid w:val="004C08BD"/>
    <w:rsid w:val="004D67F2"/>
    <w:rsid w:val="00506188"/>
    <w:rsid w:val="00524635"/>
    <w:rsid w:val="00544503"/>
    <w:rsid w:val="00584135"/>
    <w:rsid w:val="00585703"/>
    <w:rsid w:val="005874BA"/>
    <w:rsid w:val="005B11C7"/>
    <w:rsid w:val="005D0F16"/>
    <w:rsid w:val="005F3348"/>
    <w:rsid w:val="005F5B85"/>
    <w:rsid w:val="0061036A"/>
    <w:rsid w:val="00614147"/>
    <w:rsid w:val="006151DE"/>
    <w:rsid w:val="00617C8E"/>
    <w:rsid w:val="0065073E"/>
    <w:rsid w:val="00655333"/>
    <w:rsid w:val="0066190C"/>
    <w:rsid w:val="00672E20"/>
    <w:rsid w:val="00682BF4"/>
    <w:rsid w:val="00691C96"/>
    <w:rsid w:val="00696BC9"/>
    <w:rsid w:val="006A7A98"/>
    <w:rsid w:val="006D1E47"/>
    <w:rsid w:val="006F5228"/>
    <w:rsid w:val="00707D37"/>
    <w:rsid w:val="007551FB"/>
    <w:rsid w:val="00796BF5"/>
    <w:rsid w:val="007F1532"/>
    <w:rsid w:val="007F23C5"/>
    <w:rsid w:val="00811122"/>
    <w:rsid w:val="00860179"/>
    <w:rsid w:val="00884675"/>
    <w:rsid w:val="00895383"/>
    <w:rsid w:val="008B30CD"/>
    <w:rsid w:val="008C5480"/>
    <w:rsid w:val="008E2A2E"/>
    <w:rsid w:val="008F6C89"/>
    <w:rsid w:val="008F79E2"/>
    <w:rsid w:val="00952045"/>
    <w:rsid w:val="00965CEA"/>
    <w:rsid w:val="0097164D"/>
    <w:rsid w:val="00971A3C"/>
    <w:rsid w:val="00982449"/>
    <w:rsid w:val="009966DF"/>
    <w:rsid w:val="009C72AA"/>
    <w:rsid w:val="009F2C36"/>
    <w:rsid w:val="009F7703"/>
    <w:rsid w:val="00A519BA"/>
    <w:rsid w:val="00A74E70"/>
    <w:rsid w:val="00A80DA0"/>
    <w:rsid w:val="00AB210E"/>
    <w:rsid w:val="00AD2B17"/>
    <w:rsid w:val="00B00E65"/>
    <w:rsid w:val="00B01684"/>
    <w:rsid w:val="00B11738"/>
    <w:rsid w:val="00B32253"/>
    <w:rsid w:val="00B51370"/>
    <w:rsid w:val="00B95A55"/>
    <w:rsid w:val="00BA601D"/>
    <w:rsid w:val="00BB5643"/>
    <w:rsid w:val="00C05153"/>
    <w:rsid w:val="00C4073E"/>
    <w:rsid w:val="00C47DFF"/>
    <w:rsid w:val="00C502E4"/>
    <w:rsid w:val="00C57681"/>
    <w:rsid w:val="00C61CF8"/>
    <w:rsid w:val="00C62E22"/>
    <w:rsid w:val="00C73A1F"/>
    <w:rsid w:val="00C83918"/>
    <w:rsid w:val="00C84644"/>
    <w:rsid w:val="00CC1F33"/>
    <w:rsid w:val="00CC5FA7"/>
    <w:rsid w:val="00CD73F0"/>
    <w:rsid w:val="00CF4DA0"/>
    <w:rsid w:val="00D32CC5"/>
    <w:rsid w:val="00D9535D"/>
    <w:rsid w:val="00DA1E3A"/>
    <w:rsid w:val="00DF3559"/>
    <w:rsid w:val="00E17265"/>
    <w:rsid w:val="00E4157F"/>
    <w:rsid w:val="00E41797"/>
    <w:rsid w:val="00E43795"/>
    <w:rsid w:val="00E60262"/>
    <w:rsid w:val="00E63A7D"/>
    <w:rsid w:val="00E80126"/>
    <w:rsid w:val="00E94DBC"/>
    <w:rsid w:val="00EB0FB9"/>
    <w:rsid w:val="00ED7409"/>
    <w:rsid w:val="00EE1623"/>
    <w:rsid w:val="00EE3BEB"/>
    <w:rsid w:val="00EF1335"/>
    <w:rsid w:val="00EF6081"/>
    <w:rsid w:val="00F14F4C"/>
    <w:rsid w:val="00F45774"/>
    <w:rsid w:val="00F70389"/>
    <w:rsid w:val="00F7306E"/>
    <w:rsid w:val="00F7757E"/>
    <w:rsid w:val="00F917EB"/>
    <w:rsid w:val="00F92425"/>
    <w:rsid w:val="00F93574"/>
    <w:rsid w:val="00F94B10"/>
    <w:rsid w:val="00FA2DD8"/>
    <w:rsid w:val="00FC4525"/>
    <w:rsid w:val="00FF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BA94"/>
  <w15:chartTrackingRefBased/>
  <w15:docId w15:val="{0689106F-6F51-4273-8BE9-2D7695DD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81"/>
    <w:pPr>
      <w:spacing w:line="276" w:lineRule="auto"/>
    </w:pPr>
    <w:rPr>
      <w:sz w:val="22"/>
      <w:szCs w:val="22"/>
      <w:lang w:eastAsia="en-US"/>
    </w:rPr>
  </w:style>
  <w:style w:type="paragraph" w:styleId="Heading1">
    <w:name w:val="heading 1"/>
    <w:basedOn w:val="Normal"/>
    <w:next w:val="Normal"/>
    <w:link w:val="Heading1Char"/>
    <w:qFormat/>
    <w:rsid w:val="00C57681"/>
    <w:pPr>
      <w:keepNext/>
      <w:spacing w:before="200" w:after="200"/>
      <w:outlineLvl w:val="0"/>
    </w:pPr>
    <w:rPr>
      <w:rFonts w:asciiTheme="minorHAnsi" w:eastAsia="Times New Roman" w:hAnsiTheme="minorHAnsi"/>
      <w:b/>
      <w:sz w:val="36"/>
      <w:szCs w:val="20"/>
    </w:rPr>
  </w:style>
  <w:style w:type="paragraph" w:styleId="Heading2">
    <w:name w:val="heading 2"/>
    <w:basedOn w:val="Normal"/>
    <w:next w:val="Normal"/>
    <w:link w:val="Heading2Char"/>
    <w:autoRedefine/>
    <w:uiPriority w:val="9"/>
    <w:unhideWhenUsed/>
    <w:qFormat/>
    <w:rsid w:val="00655333"/>
    <w:pPr>
      <w:keepNext/>
      <w:keepLines/>
      <w:tabs>
        <w:tab w:val="left" w:pos="425"/>
      </w:tabs>
      <w:spacing w:before="200" w:after="160" w:line="240" w:lineRule="auto"/>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1A16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B21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966DF"/>
    <w:rPr>
      <w:color w:val="0000FF"/>
      <w:u w:val="single"/>
    </w:rPr>
  </w:style>
  <w:style w:type="paragraph" w:styleId="Header">
    <w:name w:val="header"/>
    <w:basedOn w:val="Normal"/>
    <w:link w:val="HeaderChar"/>
    <w:unhideWhenUsed/>
    <w:rsid w:val="004638FA"/>
    <w:pPr>
      <w:tabs>
        <w:tab w:val="center" w:pos="4513"/>
        <w:tab w:val="right" w:pos="9026"/>
      </w:tabs>
    </w:pPr>
    <w:rPr>
      <w:lang w:val="x-none"/>
    </w:rPr>
  </w:style>
  <w:style w:type="character" w:customStyle="1" w:styleId="HeaderChar">
    <w:name w:val="Header Char"/>
    <w:link w:val="Header"/>
    <w:uiPriority w:val="99"/>
    <w:rsid w:val="004638FA"/>
    <w:rPr>
      <w:sz w:val="22"/>
      <w:szCs w:val="22"/>
      <w:lang w:eastAsia="en-US"/>
    </w:rPr>
  </w:style>
  <w:style w:type="paragraph" w:styleId="Footer">
    <w:name w:val="footer"/>
    <w:basedOn w:val="Normal"/>
    <w:link w:val="FooterChar"/>
    <w:uiPriority w:val="99"/>
    <w:unhideWhenUsed/>
    <w:rsid w:val="004638FA"/>
    <w:pPr>
      <w:tabs>
        <w:tab w:val="center" w:pos="4513"/>
        <w:tab w:val="right" w:pos="9026"/>
      </w:tabs>
    </w:pPr>
    <w:rPr>
      <w:lang w:val="x-none"/>
    </w:rPr>
  </w:style>
  <w:style w:type="character" w:customStyle="1" w:styleId="FooterChar">
    <w:name w:val="Footer Char"/>
    <w:link w:val="Footer"/>
    <w:uiPriority w:val="99"/>
    <w:rsid w:val="004638FA"/>
    <w:rPr>
      <w:sz w:val="22"/>
      <w:szCs w:val="22"/>
      <w:lang w:eastAsia="en-US"/>
    </w:rPr>
  </w:style>
  <w:style w:type="paragraph" w:styleId="BodyText">
    <w:name w:val="Body Text"/>
    <w:basedOn w:val="Normal"/>
    <w:link w:val="BodyTextChar"/>
    <w:uiPriority w:val="99"/>
    <w:unhideWhenUsed/>
    <w:rsid w:val="00982449"/>
    <w:pPr>
      <w:spacing w:line="240" w:lineRule="auto"/>
    </w:pPr>
    <w:rPr>
      <w:rFonts w:cs="Myriad-Roman"/>
      <w:color w:val="FF0000"/>
      <w:lang w:eastAsia="en-GB"/>
    </w:rPr>
  </w:style>
  <w:style w:type="character" w:customStyle="1" w:styleId="BodyTextChar">
    <w:name w:val="Body Text Char"/>
    <w:link w:val="BodyText"/>
    <w:uiPriority w:val="99"/>
    <w:rsid w:val="00982449"/>
    <w:rPr>
      <w:rFonts w:cs="Myriad-Roman"/>
      <w:color w:val="FF0000"/>
      <w:sz w:val="22"/>
      <w:szCs w:val="22"/>
    </w:rPr>
  </w:style>
  <w:style w:type="paragraph" w:styleId="BodyTextIndent">
    <w:name w:val="Body Text Indent"/>
    <w:basedOn w:val="Normal"/>
    <w:link w:val="BodyTextIndentChar"/>
    <w:uiPriority w:val="99"/>
    <w:unhideWhenUsed/>
    <w:rsid w:val="00EB0FB9"/>
    <w:pPr>
      <w:ind w:left="1440" w:hanging="720"/>
    </w:pPr>
  </w:style>
  <w:style w:type="character" w:customStyle="1" w:styleId="BodyTextIndentChar">
    <w:name w:val="Body Text Indent Char"/>
    <w:link w:val="BodyTextIndent"/>
    <w:uiPriority w:val="99"/>
    <w:rsid w:val="00EB0FB9"/>
    <w:rPr>
      <w:sz w:val="22"/>
      <w:szCs w:val="22"/>
      <w:lang w:eastAsia="en-US"/>
    </w:rPr>
  </w:style>
  <w:style w:type="paragraph" w:styleId="BodyTextIndent2">
    <w:name w:val="Body Text Indent 2"/>
    <w:basedOn w:val="Normal"/>
    <w:link w:val="BodyTextIndent2Char"/>
    <w:uiPriority w:val="99"/>
    <w:unhideWhenUsed/>
    <w:rsid w:val="00E60262"/>
    <w:pPr>
      <w:tabs>
        <w:tab w:val="left" w:pos="1418"/>
      </w:tabs>
      <w:spacing w:line="240" w:lineRule="auto"/>
      <w:ind w:left="698" w:hanging="698"/>
    </w:pPr>
    <w:rPr>
      <w:color w:val="FF0000"/>
    </w:rPr>
  </w:style>
  <w:style w:type="character" w:customStyle="1" w:styleId="BodyTextIndent2Char">
    <w:name w:val="Body Text Indent 2 Char"/>
    <w:link w:val="BodyTextIndent2"/>
    <w:uiPriority w:val="99"/>
    <w:rsid w:val="00E60262"/>
    <w:rPr>
      <w:color w:val="FF0000"/>
      <w:sz w:val="22"/>
      <w:szCs w:val="22"/>
      <w:lang w:eastAsia="en-US"/>
    </w:rPr>
  </w:style>
  <w:style w:type="paragraph" w:styleId="BodyText2">
    <w:name w:val="Body Text 2"/>
    <w:basedOn w:val="Normal"/>
    <w:link w:val="BodyText2Char"/>
    <w:uiPriority w:val="99"/>
    <w:unhideWhenUsed/>
    <w:rsid w:val="00B32253"/>
    <w:pPr>
      <w:spacing w:line="360" w:lineRule="auto"/>
    </w:pPr>
    <w:rPr>
      <w:i/>
    </w:rPr>
  </w:style>
  <w:style w:type="character" w:customStyle="1" w:styleId="BodyText2Char">
    <w:name w:val="Body Text 2 Char"/>
    <w:link w:val="BodyText2"/>
    <w:uiPriority w:val="99"/>
    <w:rsid w:val="00B32253"/>
    <w:rPr>
      <w:i/>
      <w:sz w:val="22"/>
      <w:szCs w:val="22"/>
      <w:lang w:eastAsia="en-US"/>
    </w:rPr>
  </w:style>
  <w:style w:type="paragraph" w:styleId="BodyTextIndent3">
    <w:name w:val="Body Text Indent 3"/>
    <w:basedOn w:val="Normal"/>
    <w:link w:val="BodyTextIndent3Char"/>
    <w:uiPriority w:val="99"/>
    <w:unhideWhenUsed/>
    <w:rsid w:val="00524635"/>
    <w:pPr>
      <w:ind w:left="720"/>
    </w:pPr>
  </w:style>
  <w:style w:type="character" w:customStyle="1" w:styleId="BodyTextIndent3Char">
    <w:name w:val="Body Text Indent 3 Char"/>
    <w:link w:val="BodyTextIndent3"/>
    <w:uiPriority w:val="99"/>
    <w:rsid w:val="00524635"/>
    <w:rPr>
      <w:sz w:val="22"/>
      <w:szCs w:val="22"/>
      <w:lang w:eastAsia="en-US"/>
    </w:rPr>
  </w:style>
  <w:style w:type="paragraph" w:styleId="ListParagraph">
    <w:name w:val="List Paragraph"/>
    <w:basedOn w:val="Normal"/>
    <w:uiPriority w:val="34"/>
    <w:qFormat/>
    <w:rsid w:val="00524635"/>
    <w:pPr>
      <w:ind w:left="720"/>
      <w:contextualSpacing/>
    </w:pPr>
  </w:style>
  <w:style w:type="paragraph" w:styleId="BalloonText">
    <w:name w:val="Balloon Text"/>
    <w:basedOn w:val="Normal"/>
    <w:link w:val="BalloonTextChar"/>
    <w:uiPriority w:val="99"/>
    <w:semiHidden/>
    <w:unhideWhenUsed/>
    <w:rsid w:val="00971A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1A3C"/>
    <w:rPr>
      <w:rFonts w:ascii="Tahoma" w:hAnsi="Tahoma" w:cs="Tahoma"/>
      <w:sz w:val="16"/>
      <w:szCs w:val="16"/>
      <w:lang w:eastAsia="en-US"/>
    </w:rPr>
  </w:style>
  <w:style w:type="character" w:customStyle="1" w:styleId="Heading1Char">
    <w:name w:val="Heading 1 Char"/>
    <w:link w:val="Heading1"/>
    <w:rsid w:val="00C57681"/>
    <w:rPr>
      <w:rFonts w:asciiTheme="minorHAnsi" w:eastAsia="Times New Roman" w:hAnsiTheme="minorHAnsi"/>
      <w:b/>
      <w:sz w:val="36"/>
      <w:lang w:eastAsia="en-US"/>
    </w:rPr>
  </w:style>
  <w:style w:type="character" w:customStyle="1" w:styleId="Heading2Char">
    <w:name w:val="Heading 2 Char"/>
    <w:basedOn w:val="DefaultParagraphFont"/>
    <w:link w:val="Heading2"/>
    <w:uiPriority w:val="9"/>
    <w:rsid w:val="00655333"/>
    <w:rPr>
      <w:rFonts w:asciiTheme="minorHAnsi" w:eastAsiaTheme="majorEastAsia" w:hAnsiTheme="minorHAnsi" w:cstheme="majorBidi"/>
      <w:b/>
      <w:sz w:val="22"/>
      <w:szCs w:val="26"/>
      <w:lang w:eastAsia="en-US"/>
    </w:rPr>
  </w:style>
  <w:style w:type="character" w:customStyle="1" w:styleId="Heading3Char">
    <w:name w:val="Heading 3 Char"/>
    <w:basedOn w:val="DefaultParagraphFont"/>
    <w:link w:val="Heading3"/>
    <w:uiPriority w:val="9"/>
    <w:rsid w:val="001A16FD"/>
    <w:rPr>
      <w:rFonts w:asciiTheme="majorHAnsi" w:eastAsiaTheme="majorEastAsia" w:hAnsiTheme="majorHAnsi" w:cstheme="majorBidi"/>
      <w:color w:val="1F4D78" w:themeColor="accent1" w:themeShade="7F"/>
      <w:sz w:val="24"/>
      <w:szCs w:val="24"/>
      <w:lang w:eastAsia="en-US"/>
    </w:rPr>
  </w:style>
  <w:style w:type="paragraph" w:styleId="NoSpacing">
    <w:name w:val="No Spacing"/>
    <w:uiPriority w:val="1"/>
    <w:qFormat/>
    <w:rsid w:val="001A16FD"/>
    <w:rPr>
      <w:sz w:val="22"/>
      <w:szCs w:val="22"/>
      <w:lang w:eastAsia="en-US"/>
    </w:rPr>
  </w:style>
  <w:style w:type="character" w:customStyle="1" w:styleId="UnresolvedMention1">
    <w:name w:val="Unresolved Mention1"/>
    <w:basedOn w:val="DefaultParagraphFont"/>
    <w:uiPriority w:val="99"/>
    <w:semiHidden/>
    <w:unhideWhenUsed/>
    <w:rsid w:val="00FC4525"/>
    <w:rPr>
      <w:color w:val="605E5C"/>
      <w:shd w:val="clear" w:color="auto" w:fill="E1DFDD"/>
    </w:rPr>
  </w:style>
  <w:style w:type="character" w:customStyle="1" w:styleId="Heading4Char">
    <w:name w:val="Heading 4 Char"/>
    <w:basedOn w:val="DefaultParagraphFont"/>
    <w:link w:val="Heading4"/>
    <w:uiPriority w:val="9"/>
    <w:semiHidden/>
    <w:rsid w:val="004B217B"/>
    <w:rPr>
      <w:rFonts w:asciiTheme="majorHAnsi" w:eastAsiaTheme="majorEastAsia" w:hAnsiTheme="majorHAnsi" w:cstheme="majorBidi"/>
      <w:i/>
      <w:iCs/>
      <w:color w:val="2E74B5" w:themeColor="accent1" w:themeShade="BF"/>
      <w:sz w:val="22"/>
      <w:szCs w:val="22"/>
      <w:lang w:eastAsia="en-US"/>
    </w:rPr>
  </w:style>
  <w:style w:type="character" w:styleId="Strong">
    <w:name w:val="Strong"/>
    <w:basedOn w:val="DefaultParagraphFont"/>
    <w:uiPriority w:val="22"/>
    <w:qFormat/>
    <w:rsid w:val="004B217B"/>
    <w:rPr>
      <w:b/>
      <w:bCs/>
    </w:rPr>
  </w:style>
  <w:style w:type="paragraph" w:styleId="NormalWeb">
    <w:name w:val="Normal (Web)"/>
    <w:basedOn w:val="Normal"/>
    <w:uiPriority w:val="99"/>
    <w:semiHidden/>
    <w:unhideWhenUsed/>
    <w:rsid w:val="004B217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2787">
      <w:bodyDiv w:val="1"/>
      <w:marLeft w:val="0"/>
      <w:marRight w:val="0"/>
      <w:marTop w:val="0"/>
      <w:marBottom w:val="0"/>
      <w:divBdr>
        <w:top w:val="none" w:sz="0" w:space="0" w:color="auto"/>
        <w:left w:val="none" w:sz="0" w:space="0" w:color="auto"/>
        <w:bottom w:val="none" w:sz="0" w:space="0" w:color="auto"/>
        <w:right w:val="none" w:sz="0" w:space="0" w:color="auto"/>
      </w:divBdr>
    </w:div>
    <w:div w:id="1393773419">
      <w:bodyDiv w:val="1"/>
      <w:marLeft w:val="0"/>
      <w:marRight w:val="0"/>
      <w:marTop w:val="0"/>
      <w:marBottom w:val="0"/>
      <w:divBdr>
        <w:top w:val="none" w:sz="0" w:space="0" w:color="auto"/>
        <w:left w:val="none" w:sz="0" w:space="0" w:color="auto"/>
        <w:bottom w:val="none" w:sz="0" w:space="0" w:color="auto"/>
        <w:right w:val="none" w:sz="0" w:space="0" w:color="auto"/>
      </w:divBdr>
    </w:div>
    <w:div w:id="20535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gov.uk/find-out-dbs-check" TargetMode="External"/><Relationship Id="rId26" Type="http://schemas.openxmlformats.org/officeDocument/2006/relationships/hyperlink" Target="mailto:joanneshore@eiba.co.uk"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gov.uk/db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758275/ENGLISH_-_DBS_Checks_in_Sports_-_Working_with_Adults.pdf" TargetMode="External"/><Relationship Id="rId25" Type="http://schemas.openxmlformats.org/officeDocument/2006/relationships/footer" Target="footer3.xml"/><Relationship Id="rId33" Type="http://schemas.openxmlformats.org/officeDocument/2006/relationships/hyperlink" Target="mailto:enquiries@bowlsengland.com"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29" Type="http://schemas.openxmlformats.org/officeDocument/2006/relationships/hyperlink" Target="http://www.postoffice.co.uk/branch-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mailto:joanneshore@eiba.co.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8272/ENGLISH_-_DBS_Checks_in_Sports_-_Working_with_Children_LATEST.pdf" TargetMode="External"/><Relationship Id="rId23" Type="http://schemas.openxmlformats.org/officeDocument/2006/relationships/footer" Target="footer2.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yperlink" Target="https://gbg.onlinedisclosures.co.uk/helpdocs/FullApp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ind-out-dbs-check" TargetMode="External"/><Relationship Id="rId22" Type="http://schemas.openxmlformats.org/officeDocument/2006/relationships/footer" Target="footer1.xml"/><Relationship Id="rId27" Type="http://schemas.openxmlformats.org/officeDocument/2006/relationships/hyperlink" Target="mailto:enquiries@bowlsengland.com" TargetMode="External"/><Relationship Id="rId30" Type="http://schemas.openxmlformats.org/officeDocument/2006/relationships/hyperlink" Target="https://www.onlinedisclosures.co.uk/contact-support/online-sup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9" ma:contentTypeDescription="Create a new document." ma:contentTypeScope="" ma:versionID="71b5eeb8edb2ac3ebb1ed03648794fd1">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cf677e3e0cdc6d18f3a3dd2d1dcee31f"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21F2-0656-40D2-B532-A19065950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14FFC-87D2-48E0-99FE-D985E04BCA8C}">
  <ds:schemaRefs>
    <ds:schemaRef ds:uri="http://schemas.microsoft.com/sharepoint/v3/contenttype/forms"/>
  </ds:schemaRefs>
</ds:datastoreItem>
</file>

<file path=customXml/itemProps3.xml><?xml version="1.0" encoding="utf-8"?>
<ds:datastoreItem xmlns:ds="http://schemas.openxmlformats.org/officeDocument/2006/customXml" ds:itemID="{56B3B8D0-D2F2-46C5-931D-3B87C5E7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26BB2-2B07-4693-9DD2-3316D68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EIBA &amp; BE</Company>
  <LinksUpToDate>false</LinksUpToDate>
  <CharactersWithSpaces>10955</CharactersWithSpaces>
  <SharedDoc>false</SharedDoc>
  <HLinks>
    <vt:vector size="12" baseType="variant">
      <vt:variant>
        <vt:i4>5046321</vt:i4>
      </vt:variant>
      <vt:variant>
        <vt:i4>3</vt:i4>
      </vt:variant>
      <vt:variant>
        <vt:i4>0</vt:i4>
      </vt:variant>
      <vt:variant>
        <vt:i4>5</vt:i4>
      </vt:variant>
      <vt:variant>
        <vt:lpwstr>mailto:joanneshore@eiba.co.uk</vt:lpwstr>
      </vt:variant>
      <vt:variant>
        <vt:lpwstr/>
      </vt:variant>
      <vt:variant>
        <vt:i4>5111905</vt:i4>
      </vt:variant>
      <vt:variant>
        <vt:i4>0</vt:i4>
      </vt:variant>
      <vt:variant>
        <vt:i4>0</vt:i4>
      </vt:variant>
      <vt:variant>
        <vt:i4>5</vt:i4>
      </vt:variant>
      <vt:variant>
        <vt:lpwstr>mailto:enquiries@bowlsengland.com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Shore</dc:creator>
  <cp:keywords/>
  <cp:lastModifiedBy>John Bishop</cp:lastModifiedBy>
  <cp:revision>5</cp:revision>
  <cp:lastPrinted>2019-04-24T08:29:00Z</cp:lastPrinted>
  <dcterms:created xsi:type="dcterms:W3CDTF">2020-01-16T11:51:00Z</dcterms:created>
  <dcterms:modified xsi:type="dcterms:W3CDTF">2020-05-05T12:35:00Z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y fmtid="{D5CDD505-2E9C-101B-9397-08002B2CF9AE}" pid="3" name="AuthorIds_UIVersion_512">
    <vt:lpwstr>15</vt:lpwstr>
  </property>
</Properties>
</file>